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54" w:rsidRDefault="00BD2F54" w:rsidP="00BD2F5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14942" w:rsidRDefault="00414942" w:rsidP="00BD2F5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14942" w:rsidRDefault="00414942" w:rsidP="00BD2F5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D2F54" w:rsidRPr="004C14FF" w:rsidRDefault="00BD2F54" w:rsidP="00BD2F5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D2F54" w:rsidRPr="005347C3" w:rsidRDefault="00BD2F54" w:rsidP="00BD2F5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F642C" w:rsidRPr="00A417EC" w:rsidRDefault="004F642C" w:rsidP="00684EA6">
      <w:pPr>
        <w:ind w:firstLine="709"/>
        <w:jc w:val="right"/>
        <w:rPr>
          <w:sz w:val="24"/>
          <w:szCs w:val="24"/>
        </w:rPr>
      </w:pPr>
    </w:p>
    <w:p w:rsidR="00B63FAD" w:rsidRPr="00E92DB0" w:rsidRDefault="00E92DB0" w:rsidP="00E92DB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E92DB0">
        <w:rPr>
          <w:rFonts w:eastAsiaTheme="minorHAnsi"/>
          <w:bCs/>
          <w:sz w:val="28"/>
          <w:szCs w:val="28"/>
          <w:lang w:eastAsia="en-US"/>
        </w:rPr>
        <w:t>от 15 апреля 2020 г. № 152-р</w:t>
      </w:r>
    </w:p>
    <w:p w:rsidR="00684EA6" w:rsidRPr="00E92DB0" w:rsidRDefault="00E92DB0" w:rsidP="00E92DB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E92DB0">
        <w:rPr>
          <w:rFonts w:eastAsiaTheme="minorHAnsi"/>
          <w:bCs/>
          <w:sz w:val="28"/>
          <w:szCs w:val="28"/>
          <w:lang w:eastAsia="en-US"/>
        </w:rPr>
        <w:t>г. Кызыл</w:t>
      </w:r>
    </w:p>
    <w:p w:rsidR="00684EA6" w:rsidRDefault="00684EA6" w:rsidP="00684E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4EA6" w:rsidRDefault="00437B2E" w:rsidP="00684E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BF1F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F1FD8" w:rsidRPr="009F17EA">
        <w:rPr>
          <w:rFonts w:eastAsiaTheme="minorHAnsi"/>
          <w:b/>
          <w:bCs/>
          <w:sz w:val="28"/>
          <w:szCs w:val="28"/>
          <w:lang w:eastAsia="en-US"/>
        </w:rPr>
        <w:t>внесении изменени</w:t>
      </w:r>
      <w:r w:rsidR="00594673">
        <w:rPr>
          <w:rFonts w:eastAsiaTheme="minorHAnsi"/>
          <w:b/>
          <w:bCs/>
          <w:sz w:val="28"/>
          <w:szCs w:val="28"/>
          <w:lang w:eastAsia="en-US"/>
        </w:rPr>
        <w:t>я</w:t>
      </w:r>
      <w:r w:rsidR="00BF1FD8" w:rsidRPr="009F17EA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r w:rsidR="009F17EA" w:rsidRPr="009F17EA">
        <w:rPr>
          <w:rFonts w:eastAsiaTheme="minorHAnsi"/>
          <w:b/>
          <w:bCs/>
          <w:sz w:val="28"/>
          <w:szCs w:val="28"/>
          <w:lang w:eastAsia="en-US"/>
        </w:rPr>
        <w:t xml:space="preserve">Положение о </w:t>
      </w:r>
      <w:proofErr w:type="gramStart"/>
      <w:r w:rsidR="009F17EA" w:rsidRPr="009F17EA">
        <w:rPr>
          <w:rFonts w:eastAsiaTheme="minorHAnsi"/>
          <w:b/>
          <w:bCs/>
          <w:sz w:val="28"/>
          <w:szCs w:val="28"/>
          <w:lang w:eastAsia="en-US"/>
        </w:rPr>
        <w:t>Правительственной</w:t>
      </w:r>
      <w:proofErr w:type="gramEnd"/>
      <w:r w:rsidR="009F17EA" w:rsidRPr="009F17E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84EA6" w:rsidRDefault="009F17EA" w:rsidP="00684E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17EA">
        <w:rPr>
          <w:rFonts w:eastAsiaTheme="minorHAnsi"/>
          <w:b/>
          <w:bCs/>
          <w:sz w:val="28"/>
          <w:szCs w:val="28"/>
          <w:lang w:eastAsia="en-US"/>
        </w:rPr>
        <w:t xml:space="preserve">комиссии </w:t>
      </w:r>
      <w:r w:rsidRPr="009F17EA">
        <w:rPr>
          <w:rFonts w:eastAsiaTheme="minorHAnsi"/>
          <w:b/>
          <w:sz w:val="28"/>
          <w:szCs w:val="28"/>
          <w:lang w:eastAsia="en-US"/>
        </w:rPr>
        <w:t xml:space="preserve">по обеспечению безопасности дорожного движения </w:t>
      </w:r>
    </w:p>
    <w:p w:rsidR="00BF1FD8" w:rsidRPr="00684EA6" w:rsidRDefault="009F17EA" w:rsidP="00684E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17EA">
        <w:rPr>
          <w:rFonts w:eastAsiaTheme="minorHAnsi"/>
          <w:b/>
          <w:sz w:val="28"/>
          <w:szCs w:val="28"/>
          <w:lang w:eastAsia="en-US"/>
        </w:rPr>
        <w:t>на территории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17EA">
        <w:rPr>
          <w:rFonts w:eastAsiaTheme="minorHAnsi"/>
          <w:b/>
          <w:sz w:val="28"/>
          <w:szCs w:val="28"/>
          <w:lang w:eastAsia="en-US"/>
        </w:rPr>
        <w:t>Республики Тыва</w:t>
      </w:r>
      <w:r w:rsidRPr="009F17E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37B2E" w:rsidRDefault="00437B2E" w:rsidP="00684E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37B2E" w:rsidRDefault="00437B2E" w:rsidP="00684EA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F17EA" w:rsidRPr="009F17EA" w:rsidRDefault="009F17EA" w:rsidP="00684E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17E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9F17E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9F17EA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апреля 2006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9F17EA">
        <w:rPr>
          <w:rFonts w:eastAsiaTheme="minorHAnsi"/>
          <w:sz w:val="28"/>
          <w:szCs w:val="28"/>
          <w:lang w:eastAsia="en-US"/>
        </w:rPr>
        <w:t xml:space="preserve"> 237 </w:t>
      </w:r>
      <w:r>
        <w:rPr>
          <w:rFonts w:eastAsiaTheme="minorHAnsi"/>
          <w:sz w:val="28"/>
          <w:szCs w:val="28"/>
          <w:lang w:eastAsia="en-US"/>
        </w:rPr>
        <w:t>«</w:t>
      </w:r>
      <w:r w:rsidRPr="009F17EA">
        <w:rPr>
          <w:rFonts w:eastAsiaTheme="minorHAnsi"/>
          <w:sz w:val="28"/>
          <w:szCs w:val="28"/>
          <w:lang w:eastAsia="en-US"/>
        </w:rPr>
        <w:t>О Правительственной комиссии по обеспечению безопасн</w:t>
      </w:r>
      <w:r w:rsidRPr="009F17EA">
        <w:rPr>
          <w:rFonts w:eastAsiaTheme="minorHAnsi"/>
          <w:sz w:val="28"/>
          <w:szCs w:val="28"/>
          <w:lang w:eastAsia="en-US"/>
        </w:rPr>
        <w:t>о</w:t>
      </w:r>
      <w:r w:rsidRPr="009F17EA">
        <w:rPr>
          <w:rFonts w:eastAsiaTheme="minorHAnsi"/>
          <w:sz w:val="28"/>
          <w:szCs w:val="28"/>
          <w:lang w:eastAsia="en-US"/>
        </w:rPr>
        <w:t>сти дорожного движения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9F17EA" w:rsidRDefault="009F17EA" w:rsidP="00684E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6630" w:rsidRDefault="00C635B1" w:rsidP="00684E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bookmarkStart w:id="0" w:name="_Hlk37668323"/>
      <w:r w:rsidR="0025263D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C635B1">
        <w:rPr>
          <w:rFonts w:eastAsiaTheme="minorHAnsi"/>
          <w:sz w:val="28"/>
          <w:szCs w:val="28"/>
          <w:lang w:eastAsia="en-US"/>
        </w:rPr>
        <w:t>о Правительственной комиссии по обеспечению без</w:t>
      </w:r>
      <w:r w:rsidRPr="00C635B1">
        <w:rPr>
          <w:rFonts w:eastAsiaTheme="minorHAnsi"/>
          <w:sz w:val="28"/>
          <w:szCs w:val="28"/>
          <w:lang w:eastAsia="en-US"/>
        </w:rPr>
        <w:t>о</w:t>
      </w:r>
      <w:r w:rsidRPr="00C635B1">
        <w:rPr>
          <w:rFonts w:eastAsiaTheme="minorHAnsi"/>
          <w:sz w:val="28"/>
          <w:szCs w:val="28"/>
          <w:lang w:eastAsia="en-US"/>
        </w:rPr>
        <w:t>пасности дорожного движения на территории Республики Тыва</w:t>
      </w:r>
      <w:r>
        <w:rPr>
          <w:rFonts w:eastAsiaTheme="minorHAnsi"/>
          <w:sz w:val="28"/>
          <w:szCs w:val="28"/>
          <w:lang w:eastAsia="en-US"/>
        </w:rPr>
        <w:t>, утвержденное р</w:t>
      </w:r>
      <w:r w:rsidR="009F17EA" w:rsidRPr="009F17EA">
        <w:rPr>
          <w:rFonts w:eastAsiaTheme="minorHAnsi"/>
          <w:sz w:val="28"/>
          <w:szCs w:val="28"/>
          <w:lang w:eastAsia="en-US"/>
        </w:rPr>
        <w:t>а</w:t>
      </w:r>
      <w:r w:rsidR="009F17EA" w:rsidRPr="009F17EA">
        <w:rPr>
          <w:rFonts w:eastAsiaTheme="minorHAnsi"/>
          <w:sz w:val="28"/>
          <w:szCs w:val="28"/>
          <w:lang w:eastAsia="en-US"/>
        </w:rPr>
        <w:t>с</w:t>
      </w:r>
      <w:r w:rsidR="009F17EA" w:rsidRPr="009F17EA">
        <w:rPr>
          <w:rFonts w:eastAsiaTheme="minorHAnsi"/>
          <w:sz w:val="28"/>
          <w:szCs w:val="28"/>
          <w:lang w:eastAsia="en-US"/>
        </w:rPr>
        <w:t>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9F17EA" w:rsidRPr="009F17EA">
        <w:rPr>
          <w:rFonts w:eastAsiaTheme="minorHAnsi"/>
          <w:sz w:val="28"/>
          <w:szCs w:val="28"/>
          <w:lang w:eastAsia="en-US"/>
        </w:rPr>
        <w:t xml:space="preserve"> Правительства Республики Тыва от 27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="009F17EA" w:rsidRPr="009F17EA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9F17EA" w:rsidRPr="009F17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9F17EA" w:rsidRPr="009F17EA">
        <w:rPr>
          <w:rFonts w:eastAsiaTheme="minorHAnsi"/>
          <w:sz w:val="28"/>
          <w:szCs w:val="28"/>
          <w:lang w:eastAsia="en-US"/>
        </w:rPr>
        <w:t xml:space="preserve"> 64-р</w:t>
      </w:r>
      <w:bookmarkEnd w:id="0"/>
      <w:r w:rsidR="0025263D">
        <w:rPr>
          <w:rFonts w:eastAsiaTheme="minorHAnsi"/>
          <w:sz w:val="28"/>
          <w:szCs w:val="28"/>
          <w:lang w:eastAsia="en-US"/>
        </w:rPr>
        <w:t>, измен</w:t>
      </w:r>
      <w:r w:rsidR="0025263D">
        <w:rPr>
          <w:rFonts w:eastAsiaTheme="minorHAnsi"/>
          <w:sz w:val="28"/>
          <w:szCs w:val="28"/>
          <w:lang w:eastAsia="en-US"/>
        </w:rPr>
        <w:t>е</w:t>
      </w:r>
      <w:r w:rsidR="0025263D">
        <w:rPr>
          <w:rFonts w:eastAsiaTheme="minorHAnsi"/>
          <w:sz w:val="28"/>
          <w:szCs w:val="28"/>
          <w:lang w:eastAsia="en-US"/>
        </w:rPr>
        <w:t xml:space="preserve">ние, изложив его </w:t>
      </w:r>
      <w:r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C635B1" w:rsidRDefault="00C635B1" w:rsidP="00684E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4EA6" w:rsidRDefault="00EB2AB3" w:rsidP="00684EA6">
      <w:pPr>
        <w:jc w:val="center"/>
        <w:rPr>
          <w:rFonts w:eastAsiaTheme="minorHAnsi"/>
          <w:sz w:val="28"/>
          <w:szCs w:val="28"/>
          <w:lang w:eastAsia="en-US"/>
        </w:rPr>
      </w:pPr>
      <w:r w:rsidRPr="00684EA6">
        <w:rPr>
          <w:b/>
          <w:sz w:val="28"/>
          <w:szCs w:val="28"/>
        </w:rPr>
        <w:t>«</w:t>
      </w:r>
      <w:proofErr w:type="gramStart"/>
      <w:r w:rsidRPr="00684EA6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О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Л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О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Ж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Е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Н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И</w:t>
      </w:r>
      <w:r w:rsidR="00684E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4EA6" w:rsidRPr="00684EA6">
        <w:rPr>
          <w:rFonts w:eastAsiaTheme="minorHAnsi"/>
          <w:b/>
          <w:sz w:val="28"/>
          <w:szCs w:val="28"/>
          <w:lang w:eastAsia="en-US"/>
        </w:rPr>
        <w:t>Е</w:t>
      </w:r>
    </w:p>
    <w:p w:rsidR="00684EA6" w:rsidRDefault="00EB2AB3" w:rsidP="00684EA6">
      <w:pPr>
        <w:jc w:val="center"/>
        <w:rPr>
          <w:rFonts w:eastAsiaTheme="minorHAnsi"/>
          <w:sz w:val="28"/>
          <w:szCs w:val="28"/>
          <w:lang w:eastAsia="en-US"/>
        </w:rPr>
      </w:pPr>
      <w:r w:rsidRPr="00C635B1">
        <w:rPr>
          <w:rFonts w:eastAsiaTheme="minorHAnsi"/>
          <w:sz w:val="28"/>
          <w:szCs w:val="28"/>
          <w:lang w:eastAsia="en-US"/>
        </w:rPr>
        <w:t xml:space="preserve">о Правительственной комиссии по обеспечению безопасности </w:t>
      </w:r>
    </w:p>
    <w:p w:rsidR="00EB2AB3" w:rsidRDefault="00EB2AB3" w:rsidP="00684EA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35B1">
        <w:rPr>
          <w:rFonts w:eastAsiaTheme="minorHAnsi"/>
          <w:sz w:val="28"/>
          <w:szCs w:val="28"/>
          <w:lang w:eastAsia="en-US"/>
        </w:rPr>
        <w:t>дорожного движения на территории Республики Тыва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B2AB3" w:rsidRDefault="00EB2AB3" w:rsidP="00684EA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B2AB3" w:rsidRPr="00684EA6" w:rsidRDefault="00EB2AB3" w:rsidP="00684EA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84EA6">
        <w:rPr>
          <w:rFonts w:eastAsiaTheme="minorHAnsi"/>
          <w:bCs/>
          <w:sz w:val="28"/>
          <w:szCs w:val="28"/>
          <w:lang w:eastAsia="en-US"/>
        </w:rPr>
        <w:t>I. Общие положения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Правительственная комиссия по обеспечению безопасности дорожного дв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жения на территории Республики Тыва (далее </w:t>
      </w:r>
      <w:r w:rsidR="00684EA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Комиссия) является координацио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ным органом, образованным для обеспечения согласованных действий органов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полнительной власти Республики Тыва, по рассмотрению вопросов, предложений и принятию решений в области обеспечения безопасности дорожного движения.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Комиссия руководствуется в своей деятельн</w:t>
      </w:r>
      <w:r w:rsidRPr="00684EA6">
        <w:rPr>
          <w:rFonts w:eastAsiaTheme="minorHAnsi"/>
          <w:sz w:val="28"/>
          <w:szCs w:val="28"/>
          <w:lang w:eastAsia="en-US"/>
        </w:rPr>
        <w:t xml:space="preserve">ости </w:t>
      </w:r>
      <w:hyperlink r:id="rId9" w:history="1">
        <w:r w:rsidRPr="00684EA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684EA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684E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Республики Тыва, конституционными законами Республики Тыва, законами Республики Тыва, постановлениями, распоряжениями Правительства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публики Тыва, а также настоящим Положением.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Комиссия осуществляет свои полномочия во взаимодействии с органами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полнительной власти Республики Тыва, администрациями муниципальных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ваний республики, а также общественными организациями, расположенными на территории Республики Тыва.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Pr="00684EA6" w:rsidRDefault="00EB2AB3" w:rsidP="00684EA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84EA6">
        <w:rPr>
          <w:rFonts w:eastAsiaTheme="minorHAnsi"/>
          <w:bCs/>
          <w:sz w:val="28"/>
          <w:szCs w:val="28"/>
          <w:lang w:eastAsia="en-US"/>
        </w:rPr>
        <w:t>II. Основные задачи Комиссии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Основными задачами Комиссии являются: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обеспечение согласованных действий органов исполнительной власти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публики Тыва по разработке и реализации основных направлений государственной политики в области обеспечения безопасности дорожного движения;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разработка основных направлений совершенствования правового регулир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в области обеспечения безопасности дорожного движения;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координация деятельности органов исполнительной власти Республики Тыва по разработке и реализации проектов и государственных программ в сфере повыш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безопасности дорожного движения;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совершенствование </w:t>
      </w:r>
      <w:proofErr w:type="gramStart"/>
      <w:r>
        <w:rPr>
          <w:rFonts w:eastAsiaTheme="minorHAnsi"/>
          <w:sz w:val="28"/>
          <w:szCs w:val="28"/>
          <w:lang w:eastAsia="en-US"/>
        </w:rPr>
        <w:t>механизмов координации деятельности органов исполн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тельной власти Республики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Тыва и органов местного самоуправления, а также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Pr="00684EA6" w:rsidRDefault="00EB2AB3" w:rsidP="00684EA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84EA6">
        <w:rPr>
          <w:rFonts w:eastAsiaTheme="minorHAnsi"/>
          <w:bCs/>
          <w:sz w:val="28"/>
          <w:szCs w:val="28"/>
          <w:lang w:eastAsia="en-US"/>
        </w:rPr>
        <w:t>III. Основные функции Комиссии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Комиссия: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рассматривает проекты нормативных правовых актов Правительства Респу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лики Тыва по безопасности дорожного движения и другие вопросы, связанные с оценкой ситуации в сфере безопасности дорожного движения;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организует изучение причин возникновения дорожно-транспортных прои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шествий;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рассматривает предложения органов исполнительной власти Республики Т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ва, органов местного самоуправления муниципальных образований Республики Т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ва, заинтересованных организаций и общественных объединений по вопросам:</w:t>
      </w:r>
    </w:p>
    <w:p w:rsidR="00EB2AB3" w:rsidRDefault="00B63FAD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EB2AB3">
        <w:rPr>
          <w:rFonts w:eastAsiaTheme="minorHAnsi"/>
          <w:sz w:val="28"/>
          <w:szCs w:val="28"/>
          <w:lang w:eastAsia="en-US"/>
        </w:rPr>
        <w:t xml:space="preserve"> формирования и реализации государственной политики в области обеспеч</w:t>
      </w:r>
      <w:r w:rsidR="00EB2AB3">
        <w:rPr>
          <w:rFonts w:eastAsiaTheme="minorHAnsi"/>
          <w:sz w:val="28"/>
          <w:szCs w:val="28"/>
          <w:lang w:eastAsia="en-US"/>
        </w:rPr>
        <w:t>е</w:t>
      </w:r>
      <w:r w:rsidR="00EB2AB3">
        <w:rPr>
          <w:rFonts w:eastAsiaTheme="minorHAnsi"/>
          <w:sz w:val="28"/>
          <w:szCs w:val="28"/>
          <w:lang w:eastAsia="en-US"/>
        </w:rPr>
        <w:t>ния безопасности дорожного движения на территории Республики Тыва;</w:t>
      </w:r>
    </w:p>
    <w:p w:rsidR="00EB2AB3" w:rsidRDefault="00B63FAD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EB2AB3">
        <w:rPr>
          <w:rFonts w:eastAsiaTheme="minorHAnsi"/>
          <w:sz w:val="28"/>
          <w:szCs w:val="28"/>
          <w:lang w:eastAsia="en-US"/>
        </w:rPr>
        <w:t xml:space="preserve"> совершенствования государственной системы обеспечения безопасности д</w:t>
      </w:r>
      <w:r w:rsidR="00EB2AB3">
        <w:rPr>
          <w:rFonts w:eastAsiaTheme="minorHAnsi"/>
          <w:sz w:val="28"/>
          <w:szCs w:val="28"/>
          <w:lang w:eastAsia="en-US"/>
        </w:rPr>
        <w:t>о</w:t>
      </w:r>
      <w:r w:rsidR="00EB2AB3">
        <w:rPr>
          <w:rFonts w:eastAsiaTheme="minorHAnsi"/>
          <w:sz w:val="28"/>
          <w:szCs w:val="28"/>
          <w:lang w:eastAsia="en-US"/>
        </w:rPr>
        <w:t>рожного движения на территории Республики Тыва;</w:t>
      </w:r>
    </w:p>
    <w:p w:rsidR="00EB2AB3" w:rsidRDefault="00B63FAD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EB2AB3">
        <w:rPr>
          <w:rFonts w:eastAsiaTheme="minorHAnsi"/>
          <w:sz w:val="28"/>
          <w:szCs w:val="28"/>
          <w:lang w:eastAsia="en-US"/>
        </w:rPr>
        <w:t xml:space="preserve"> совершенствования правового регулирования в области обеспечения безопа</w:t>
      </w:r>
      <w:r w:rsidR="00EB2AB3">
        <w:rPr>
          <w:rFonts w:eastAsiaTheme="minorHAnsi"/>
          <w:sz w:val="28"/>
          <w:szCs w:val="28"/>
          <w:lang w:eastAsia="en-US"/>
        </w:rPr>
        <w:t>с</w:t>
      </w:r>
      <w:r w:rsidR="00EB2AB3">
        <w:rPr>
          <w:rFonts w:eastAsiaTheme="minorHAnsi"/>
          <w:sz w:val="28"/>
          <w:szCs w:val="28"/>
          <w:lang w:eastAsia="en-US"/>
        </w:rPr>
        <w:t>ности дорожного движения на территории Республики Тыва;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определяет с учетом поступивших предложений приоритетные направления деятельности по предупреждению дорожно-транспортных происшествий и сниж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нию тяжести их последствий на территории Республики Тыва;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рассматривает вопросы разработки и реализации государственных программ в сфере повышения безопасности дорожного движения;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рассматривает обоснования потребности в финансовых и материально-технических ресурсах для реализации мероприятий в области обеспечения дорожн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движения на территории Республики Тыва;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обобщает и распространя</w:t>
      </w:r>
      <w:r w:rsidR="0025263D">
        <w:rPr>
          <w:rFonts w:eastAsiaTheme="minorHAnsi"/>
          <w:sz w:val="28"/>
          <w:szCs w:val="28"/>
          <w:lang w:eastAsia="en-US"/>
        </w:rPr>
        <w:t xml:space="preserve">ет положительный опыт работы </w:t>
      </w:r>
      <w:r>
        <w:rPr>
          <w:rFonts w:eastAsiaTheme="minorHAnsi"/>
          <w:sz w:val="28"/>
          <w:szCs w:val="28"/>
          <w:lang w:eastAsia="en-US"/>
        </w:rPr>
        <w:t>по обеспечению безопасности дорожного движения в муниципальных образованиях Республики Т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ва, оказывает методическую и практическую помощь в организации деятельности по обеспечению безопасности дорожного движения на территории Республики Т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содействует совершенствованию работы общественных объединений и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витию связей с соответствующими государственными органами зарубежных стран по вопросам обеспечения безопасности дорожного движения на территории Респу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лики Тыва;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осуществляет взаимодействие со средствами массовой информации по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просам освещения проблем безопасности дорожного движения на территории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публики Тыва.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Pr="00B63FAD" w:rsidRDefault="00EB2AB3" w:rsidP="00684EA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63FAD">
        <w:rPr>
          <w:rFonts w:eastAsiaTheme="minorHAnsi"/>
          <w:bCs/>
          <w:sz w:val="28"/>
          <w:szCs w:val="28"/>
          <w:lang w:eastAsia="en-US"/>
        </w:rPr>
        <w:t>IV. Права Комиссии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Комиссия имеет право: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заслушивать на своих заседаниях представителей органов исполнительной власти Республики Тыва, органов местного самоуправления и принимать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вующие решения;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запрашивать у органов исполнительной власти Республики Тыва, органов местного самоуправления материалы и информацию, необходимые для работы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миссии;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привлекать в установленном порядке к работе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 представителей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интересованных органов исполнительной власти Республики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Тыва, научных, общ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ственных и других организаций, а также специалистов;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вносить предложения в Верховный Хурал (парламент) Республики Тыва и Правительство Республики Тыва, хуралы представителей муниципальных образов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Республики Тыва о выделении и</w:t>
      </w:r>
      <w:r w:rsidR="0025263D">
        <w:rPr>
          <w:rFonts w:eastAsiaTheme="minorHAnsi"/>
          <w:sz w:val="28"/>
          <w:szCs w:val="28"/>
          <w:lang w:eastAsia="en-US"/>
        </w:rPr>
        <w:t xml:space="preserve"> об</w:t>
      </w:r>
      <w:r>
        <w:rPr>
          <w:rFonts w:eastAsiaTheme="minorHAnsi"/>
          <w:sz w:val="28"/>
          <w:szCs w:val="28"/>
          <w:lang w:eastAsia="en-US"/>
        </w:rPr>
        <w:t xml:space="preserve"> использовании средств республиканского бюджета, бюджетов муниципальных образований на реализацию мероприятий по повышению безопасности дорожного движения и осуществлению контроля за их использованием в порядке, установленном законодательством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и законодательством Республики Тыва;</w:t>
      </w:r>
      <w:proofErr w:type="gramEnd"/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осуществлять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исполнения решений Комиссии органами исполнительной власти Республики Тыва, представленными в ее составе.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Pr="00B63FAD" w:rsidRDefault="00EB2AB3" w:rsidP="00684EA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63FAD">
        <w:rPr>
          <w:rFonts w:eastAsiaTheme="minorHAnsi"/>
          <w:bCs/>
          <w:sz w:val="28"/>
          <w:szCs w:val="28"/>
          <w:lang w:eastAsia="en-US"/>
        </w:rPr>
        <w:t>V. Организация деятельности Комиссии</w:t>
      </w:r>
    </w:p>
    <w:p w:rsidR="00EB2AB3" w:rsidRDefault="00EB2AB3" w:rsidP="00684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Состав Комиссии утверждается Правительством Республики Тыва.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Председателем Комиссии является заместитель Председателя Правительства Республики Тыва. Председатель Комиссии имеет двух заместителей.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 Комиссия осуществляет свою деятельность в соответствии с настоящим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ложением и планом работы, которые принимаются на заседании Комиссии и утве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ждаются ее председателем. Порядок работы Комиссии по отдельным вопросам о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ределяется ее председателем.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Заседание Комиссии проводит председатель Комиссии, а в его отсутствие </w:t>
      </w:r>
      <w:r w:rsidR="0025263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один из заместителей председателя Комиссии. Заседания Комиссии проводятся не реже одного раза в квартал. Для рассмотрения экстренных вопросов и 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отложных мер по безопасности дорожного движения председателем Комиссии (в его отсутствие одним из заместителей председателя) могут созываться и проводит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ся внеочередные заседания Комиссии.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по рассматриваемому вопросу в письменной форме.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Решения Комиссии принимаются открытым голосованием и считаются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нятыми, если за них проголосовало более половины членов Комиссии, при равенс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 голосов голос председательствующего на заседании является решающим.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 оформляются протоколами заседаний, которые подписыв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ет председательствующий на заседании.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Решения Комиссии, принятые в соответствии с ее компетенцией, являются обязательными для органов исполнительной власти Республики Тыва, представле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Комиссии, и носят рекомендательный характер для органов местного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управления муниципальных образований Республики Тыва.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Организационно-техническое обеспечение деятельности Комиссии осущ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ствляет Министерство дорожно-транспортного комплекса Республики Тыва.</w:t>
      </w:r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Для предварительной проработки вопросов по направлениям деятельности Комиссии могут создаваться рабочие группы. Порядок их работы определяется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миссией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B2AB3" w:rsidRDefault="00EB2AB3" w:rsidP="00684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5263D">
        <w:rPr>
          <w:rFonts w:eastAsiaTheme="minorHAnsi"/>
          <w:sz w:val="28"/>
          <w:szCs w:val="28"/>
          <w:lang w:eastAsia="en-US"/>
        </w:rPr>
        <w:t>Опубликовать н</w:t>
      </w:r>
      <w:r>
        <w:rPr>
          <w:rFonts w:eastAsiaTheme="minorHAnsi"/>
          <w:sz w:val="28"/>
          <w:szCs w:val="28"/>
          <w:lang w:eastAsia="en-US"/>
        </w:rPr>
        <w:t xml:space="preserve">астоящее распоряжение на </w:t>
      </w:r>
      <w:r w:rsidR="0025263D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25263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1A52AD" w:rsidRPr="00222F05" w:rsidRDefault="001A52AD" w:rsidP="00684EA6">
      <w:pPr>
        <w:pStyle w:val="a3"/>
        <w:ind w:right="-20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F05" w:rsidRDefault="00222F05" w:rsidP="00684EA6">
      <w:pPr>
        <w:jc w:val="center"/>
        <w:rPr>
          <w:sz w:val="28"/>
          <w:szCs w:val="28"/>
        </w:rPr>
      </w:pPr>
    </w:p>
    <w:p w:rsidR="00C635B1" w:rsidRDefault="00C635B1" w:rsidP="00B63FAD">
      <w:pPr>
        <w:rPr>
          <w:sz w:val="28"/>
          <w:szCs w:val="28"/>
        </w:rPr>
      </w:pPr>
    </w:p>
    <w:p w:rsidR="0025263D" w:rsidRDefault="0025263D" w:rsidP="00B63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79AB">
        <w:rPr>
          <w:sz w:val="28"/>
          <w:szCs w:val="28"/>
        </w:rPr>
        <w:t>Заместитель</w:t>
      </w:r>
      <w:r w:rsidR="002847DD">
        <w:rPr>
          <w:sz w:val="28"/>
          <w:szCs w:val="28"/>
        </w:rPr>
        <w:t xml:space="preserve"> </w:t>
      </w:r>
      <w:r w:rsidR="002479AB">
        <w:rPr>
          <w:sz w:val="28"/>
          <w:szCs w:val="28"/>
        </w:rPr>
        <w:t>Председателя</w:t>
      </w:r>
      <w:r w:rsidR="00B63FAD">
        <w:rPr>
          <w:sz w:val="28"/>
          <w:szCs w:val="28"/>
        </w:rPr>
        <w:t xml:space="preserve"> </w:t>
      </w:r>
    </w:p>
    <w:p w:rsidR="00684EA6" w:rsidRPr="0025263D" w:rsidRDefault="002479AB" w:rsidP="00B63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2847DD">
        <w:rPr>
          <w:sz w:val="28"/>
          <w:szCs w:val="28"/>
        </w:rPr>
        <w:t xml:space="preserve"> </w:t>
      </w:r>
      <w:r w:rsidRPr="00F63F1D">
        <w:rPr>
          <w:sz w:val="28"/>
          <w:szCs w:val="28"/>
        </w:rPr>
        <w:t>Республики Тыва</w:t>
      </w:r>
      <w:r w:rsidR="0025263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А.</w:t>
      </w:r>
      <w:bookmarkStart w:id="1" w:name="_GoBack"/>
      <w:bookmarkEnd w:id="1"/>
      <w:r>
        <w:rPr>
          <w:sz w:val="28"/>
          <w:szCs w:val="28"/>
        </w:rPr>
        <w:t>Щур</w:t>
      </w:r>
    </w:p>
    <w:sectPr w:rsidR="00684EA6" w:rsidRPr="0025263D" w:rsidSect="00252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F2" w:rsidRDefault="00EF50F2" w:rsidP="004F642C">
      <w:r>
        <w:separator/>
      </w:r>
    </w:p>
  </w:endnote>
  <w:endnote w:type="continuationSeparator" w:id="0">
    <w:p w:rsidR="00EF50F2" w:rsidRDefault="00EF50F2" w:rsidP="004F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D" w:rsidRDefault="0025263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D" w:rsidRDefault="0025263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D" w:rsidRDefault="002526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F2" w:rsidRDefault="00EF50F2" w:rsidP="004F642C">
      <w:r>
        <w:separator/>
      </w:r>
    </w:p>
  </w:footnote>
  <w:footnote w:type="continuationSeparator" w:id="0">
    <w:p w:rsidR="00EF50F2" w:rsidRDefault="00EF50F2" w:rsidP="004F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D" w:rsidRDefault="002526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5062"/>
    </w:sdtPr>
    <w:sdtContent>
      <w:p w:rsidR="0025263D" w:rsidRDefault="00E44C58">
        <w:pPr>
          <w:pStyle w:val="a8"/>
          <w:jc w:val="right"/>
        </w:pPr>
        <w:r w:rsidRPr="0025263D">
          <w:rPr>
            <w:sz w:val="24"/>
            <w:szCs w:val="24"/>
          </w:rPr>
          <w:fldChar w:fldCharType="begin"/>
        </w:r>
        <w:r w:rsidR="0025263D" w:rsidRPr="0025263D">
          <w:rPr>
            <w:sz w:val="24"/>
            <w:szCs w:val="24"/>
          </w:rPr>
          <w:instrText xml:space="preserve"> PAGE   \* MERGEFORMAT </w:instrText>
        </w:r>
        <w:r w:rsidRPr="0025263D">
          <w:rPr>
            <w:sz w:val="24"/>
            <w:szCs w:val="24"/>
          </w:rPr>
          <w:fldChar w:fldCharType="separate"/>
        </w:r>
        <w:r w:rsidR="00414942">
          <w:rPr>
            <w:noProof/>
            <w:sz w:val="24"/>
            <w:szCs w:val="24"/>
          </w:rPr>
          <w:t>2</w:t>
        </w:r>
        <w:r w:rsidRPr="0025263D">
          <w:rPr>
            <w:sz w:val="24"/>
            <w:szCs w:val="24"/>
          </w:rPr>
          <w:fldChar w:fldCharType="end"/>
        </w:r>
      </w:p>
    </w:sdtContent>
  </w:sdt>
  <w:p w:rsidR="00446F0E" w:rsidRDefault="00446F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D" w:rsidRDefault="002526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F72"/>
    <w:multiLevelType w:val="hybridMultilevel"/>
    <w:tmpl w:val="47F295F4"/>
    <w:lvl w:ilvl="0" w:tplc="407E6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44C"/>
    <w:multiLevelType w:val="hybridMultilevel"/>
    <w:tmpl w:val="6EB46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36702D"/>
    <w:multiLevelType w:val="hybridMultilevel"/>
    <w:tmpl w:val="D34A367C"/>
    <w:lvl w:ilvl="0" w:tplc="E856B19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A64E1"/>
    <w:multiLevelType w:val="hybridMultilevel"/>
    <w:tmpl w:val="360CCED4"/>
    <w:lvl w:ilvl="0" w:tplc="E8106EEE">
      <w:start w:val="9"/>
      <w:numFmt w:val="decimal"/>
      <w:lvlText w:val="%1."/>
      <w:lvlJc w:val="left"/>
      <w:pPr>
        <w:ind w:left="1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549F31FF"/>
    <w:multiLevelType w:val="multilevel"/>
    <w:tmpl w:val="830E1B96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D0F48"/>
    <w:multiLevelType w:val="hybridMultilevel"/>
    <w:tmpl w:val="4446C254"/>
    <w:lvl w:ilvl="0" w:tplc="34285862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6683739B"/>
    <w:multiLevelType w:val="multilevel"/>
    <w:tmpl w:val="8014E4E6"/>
    <w:lvl w:ilvl="0">
      <w:start w:val="8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254D3"/>
    <w:multiLevelType w:val="hybridMultilevel"/>
    <w:tmpl w:val="C930BFFE"/>
    <w:lvl w:ilvl="0" w:tplc="48D6B8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C617292"/>
    <w:multiLevelType w:val="multilevel"/>
    <w:tmpl w:val="28CA1DAA"/>
    <w:lvl w:ilvl="0">
      <w:start w:val="14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f99c11-b73e-47b6-bd3a-5c3355c84644"/>
  </w:docVars>
  <w:rsids>
    <w:rsidRoot w:val="004D3F35"/>
    <w:rsid w:val="0000185E"/>
    <w:rsid w:val="0000300E"/>
    <w:rsid w:val="00003482"/>
    <w:rsid w:val="000053CB"/>
    <w:rsid w:val="0001008C"/>
    <w:rsid w:val="000123CE"/>
    <w:rsid w:val="00024351"/>
    <w:rsid w:val="00037736"/>
    <w:rsid w:val="000652F7"/>
    <w:rsid w:val="00067388"/>
    <w:rsid w:val="00075AB2"/>
    <w:rsid w:val="000773C3"/>
    <w:rsid w:val="000775B7"/>
    <w:rsid w:val="00080150"/>
    <w:rsid w:val="0008165D"/>
    <w:rsid w:val="000850CC"/>
    <w:rsid w:val="00094936"/>
    <w:rsid w:val="000978F7"/>
    <w:rsid w:val="000A2ED4"/>
    <w:rsid w:val="000A49E2"/>
    <w:rsid w:val="000A7BB8"/>
    <w:rsid w:val="000B2D97"/>
    <w:rsid w:val="000C280F"/>
    <w:rsid w:val="000C3E6D"/>
    <w:rsid w:val="000D0DFB"/>
    <w:rsid w:val="000D2617"/>
    <w:rsid w:val="000E48FC"/>
    <w:rsid w:val="000F19A5"/>
    <w:rsid w:val="000F2163"/>
    <w:rsid w:val="000F5103"/>
    <w:rsid w:val="000F6B8F"/>
    <w:rsid w:val="000F6DA4"/>
    <w:rsid w:val="001010FD"/>
    <w:rsid w:val="001112CB"/>
    <w:rsid w:val="00117820"/>
    <w:rsid w:val="00120BB7"/>
    <w:rsid w:val="00131D45"/>
    <w:rsid w:val="00143208"/>
    <w:rsid w:val="001472DA"/>
    <w:rsid w:val="00147B4F"/>
    <w:rsid w:val="00153BC4"/>
    <w:rsid w:val="00163213"/>
    <w:rsid w:val="00180DB1"/>
    <w:rsid w:val="001A19BB"/>
    <w:rsid w:val="001A2F61"/>
    <w:rsid w:val="001A52AD"/>
    <w:rsid w:val="001C2D8D"/>
    <w:rsid w:val="001D0AD3"/>
    <w:rsid w:val="001D4571"/>
    <w:rsid w:val="001D575F"/>
    <w:rsid w:val="001E0515"/>
    <w:rsid w:val="001E222C"/>
    <w:rsid w:val="001E5CEE"/>
    <w:rsid w:val="001F0915"/>
    <w:rsid w:val="001F22A5"/>
    <w:rsid w:val="001F2578"/>
    <w:rsid w:val="001F6F60"/>
    <w:rsid w:val="001F778C"/>
    <w:rsid w:val="002024A0"/>
    <w:rsid w:val="002173C9"/>
    <w:rsid w:val="00222F05"/>
    <w:rsid w:val="00231F18"/>
    <w:rsid w:val="002327C2"/>
    <w:rsid w:val="002357DC"/>
    <w:rsid w:val="002479AB"/>
    <w:rsid w:val="00247B78"/>
    <w:rsid w:val="002502BB"/>
    <w:rsid w:val="0025263D"/>
    <w:rsid w:val="00257321"/>
    <w:rsid w:val="002676C3"/>
    <w:rsid w:val="00276EBC"/>
    <w:rsid w:val="002847DD"/>
    <w:rsid w:val="00286C2E"/>
    <w:rsid w:val="00291661"/>
    <w:rsid w:val="002936A0"/>
    <w:rsid w:val="00295546"/>
    <w:rsid w:val="002A7012"/>
    <w:rsid w:val="002B67B6"/>
    <w:rsid w:val="002B6900"/>
    <w:rsid w:val="002C2125"/>
    <w:rsid w:val="002D2CC7"/>
    <w:rsid w:val="002D6281"/>
    <w:rsid w:val="002E5ABD"/>
    <w:rsid w:val="002E6437"/>
    <w:rsid w:val="002F132F"/>
    <w:rsid w:val="002F2B2C"/>
    <w:rsid w:val="00312046"/>
    <w:rsid w:val="00317FA2"/>
    <w:rsid w:val="00325461"/>
    <w:rsid w:val="00346097"/>
    <w:rsid w:val="003467F1"/>
    <w:rsid w:val="00346986"/>
    <w:rsid w:val="00346C42"/>
    <w:rsid w:val="00346F9D"/>
    <w:rsid w:val="00357A4A"/>
    <w:rsid w:val="00366CD9"/>
    <w:rsid w:val="00367274"/>
    <w:rsid w:val="003676D5"/>
    <w:rsid w:val="00370296"/>
    <w:rsid w:val="00374C59"/>
    <w:rsid w:val="0037798F"/>
    <w:rsid w:val="00385CF7"/>
    <w:rsid w:val="00392629"/>
    <w:rsid w:val="003B1EF0"/>
    <w:rsid w:val="003B2FD5"/>
    <w:rsid w:val="003B6EC2"/>
    <w:rsid w:val="003C5A43"/>
    <w:rsid w:val="003D0293"/>
    <w:rsid w:val="003E274B"/>
    <w:rsid w:val="003E4BAE"/>
    <w:rsid w:val="004043C3"/>
    <w:rsid w:val="00407841"/>
    <w:rsid w:val="00414942"/>
    <w:rsid w:val="0043337A"/>
    <w:rsid w:val="00437B2E"/>
    <w:rsid w:val="00446F0E"/>
    <w:rsid w:val="004471FB"/>
    <w:rsid w:val="004576DA"/>
    <w:rsid w:val="00463A71"/>
    <w:rsid w:val="00463C16"/>
    <w:rsid w:val="00493653"/>
    <w:rsid w:val="004A125F"/>
    <w:rsid w:val="004B75E5"/>
    <w:rsid w:val="004B7A79"/>
    <w:rsid w:val="004D3F35"/>
    <w:rsid w:val="004E65BC"/>
    <w:rsid w:val="004F4EBA"/>
    <w:rsid w:val="004F6245"/>
    <w:rsid w:val="004F642C"/>
    <w:rsid w:val="00503BEB"/>
    <w:rsid w:val="005065A5"/>
    <w:rsid w:val="00521870"/>
    <w:rsid w:val="005323A1"/>
    <w:rsid w:val="005437ED"/>
    <w:rsid w:val="005441E4"/>
    <w:rsid w:val="00560075"/>
    <w:rsid w:val="00560981"/>
    <w:rsid w:val="00584026"/>
    <w:rsid w:val="00594673"/>
    <w:rsid w:val="005C0B7D"/>
    <w:rsid w:val="005D5672"/>
    <w:rsid w:val="005E1070"/>
    <w:rsid w:val="005E53F8"/>
    <w:rsid w:val="005F17DE"/>
    <w:rsid w:val="00602BF5"/>
    <w:rsid w:val="00613299"/>
    <w:rsid w:val="006150A4"/>
    <w:rsid w:val="0065429F"/>
    <w:rsid w:val="00680B31"/>
    <w:rsid w:val="00683E30"/>
    <w:rsid w:val="00684EA6"/>
    <w:rsid w:val="00691907"/>
    <w:rsid w:val="006A1752"/>
    <w:rsid w:val="006A48BB"/>
    <w:rsid w:val="006B3D7A"/>
    <w:rsid w:val="006C536A"/>
    <w:rsid w:val="006C6630"/>
    <w:rsid w:val="006E33A8"/>
    <w:rsid w:val="006E7C84"/>
    <w:rsid w:val="006F6AA1"/>
    <w:rsid w:val="00702829"/>
    <w:rsid w:val="00713712"/>
    <w:rsid w:val="00713E70"/>
    <w:rsid w:val="00715734"/>
    <w:rsid w:val="00723546"/>
    <w:rsid w:val="00732D81"/>
    <w:rsid w:val="007355FE"/>
    <w:rsid w:val="007647EF"/>
    <w:rsid w:val="00767CD0"/>
    <w:rsid w:val="00781C3A"/>
    <w:rsid w:val="0078226E"/>
    <w:rsid w:val="00784C97"/>
    <w:rsid w:val="00793F91"/>
    <w:rsid w:val="007A02C8"/>
    <w:rsid w:val="007A53A9"/>
    <w:rsid w:val="007B22D2"/>
    <w:rsid w:val="007B630E"/>
    <w:rsid w:val="007B674D"/>
    <w:rsid w:val="007B7861"/>
    <w:rsid w:val="007C36A1"/>
    <w:rsid w:val="007D450F"/>
    <w:rsid w:val="007E628A"/>
    <w:rsid w:val="007F1AD8"/>
    <w:rsid w:val="007F2A6C"/>
    <w:rsid w:val="007F49E2"/>
    <w:rsid w:val="007F5435"/>
    <w:rsid w:val="00806A15"/>
    <w:rsid w:val="0081166D"/>
    <w:rsid w:val="00823228"/>
    <w:rsid w:val="00831F13"/>
    <w:rsid w:val="008429F4"/>
    <w:rsid w:val="008446F7"/>
    <w:rsid w:val="00853AAB"/>
    <w:rsid w:val="008621E8"/>
    <w:rsid w:val="00872079"/>
    <w:rsid w:val="00877873"/>
    <w:rsid w:val="00880746"/>
    <w:rsid w:val="008808F9"/>
    <w:rsid w:val="0089023C"/>
    <w:rsid w:val="00895D94"/>
    <w:rsid w:val="008D1B8F"/>
    <w:rsid w:val="008D79B3"/>
    <w:rsid w:val="008E2D3B"/>
    <w:rsid w:val="008E4A4F"/>
    <w:rsid w:val="008F5C14"/>
    <w:rsid w:val="00901484"/>
    <w:rsid w:val="00902A04"/>
    <w:rsid w:val="00905BE0"/>
    <w:rsid w:val="0091230E"/>
    <w:rsid w:val="00913C19"/>
    <w:rsid w:val="009264A8"/>
    <w:rsid w:val="00945098"/>
    <w:rsid w:val="0094590D"/>
    <w:rsid w:val="009473A7"/>
    <w:rsid w:val="0095326D"/>
    <w:rsid w:val="00961E41"/>
    <w:rsid w:val="00974E17"/>
    <w:rsid w:val="0097646A"/>
    <w:rsid w:val="00986581"/>
    <w:rsid w:val="00991910"/>
    <w:rsid w:val="009A0307"/>
    <w:rsid w:val="009A15D4"/>
    <w:rsid w:val="009B2785"/>
    <w:rsid w:val="009B7DAB"/>
    <w:rsid w:val="009C0657"/>
    <w:rsid w:val="009C7E12"/>
    <w:rsid w:val="009F17EA"/>
    <w:rsid w:val="00A01FF9"/>
    <w:rsid w:val="00A02B4F"/>
    <w:rsid w:val="00A11213"/>
    <w:rsid w:val="00A32543"/>
    <w:rsid w:val="00A36BFA"/>
    <w:rsid w:val="00A417EC"/>
    <w:rsid w:val="00A732B7"/>
    <w:rsid w:val="00A76422"/>
    <w:rsid w:val="00A84264"/>
    <w:rsid w:val="00A9116C"/>
    <w:rsid w:val="00AA79A5"/>
    <w:rsid w:val="00AD5C26"/>
    <w:rsid w:val="00AE463E"/>
    <w:rsid w:val="00B03E84"/>
    <w:rsid w:val="00B052AB"/>
    <w:rsid w:val="00B0584C"/>
    <w:rsid w:val="00B12D56"/>
    <w:rsid w:val="00B1462D"/>
    <w:rsid w:val="00B21B40"/>
    <w:rsid w:val="00B224B8"/>
    <w:rsid w:val="00B331FF"/>
    <w:rsid w:val="00B459DF"/>
    <w:rsid w:val="00B63FAD"/>
    <w:rsid w:val="00B6424E"/>
    <w:rsid w:val="00B709C7"/>
    <w:rsid w:val="00B76415"/>
    <w:rsid w:val="00B9127C"/>
    <w:rsid w:val="00B940E3"/>
    <w:rsid w:val="00BA1ED2"/>
    <w:rsid w:val="00BA3AEC"/>
    <w:rsid w:val="00BB59AA"/>
    <w:rsid w:val="00BB71A6"/>
    <w:rsid w:val="00BD1BC9"/>
    <w:rsid w:val="00BD2F54"/>
    <w:rsid w:val="00BF1FD8"/>
    <w:rsid w:val="00BF2EE5"/>
    <w:rsid w:val="00C020AF"/>
    <w:rsid w:val="00C02DB6"/>
    <w:rsid w:val="00C03F46"/>
    <w:rsid w:val="00C0476A"/>
    <w:rsid w:val="00C244B1"/>
    <w:rsid w:val="00C43F73"/>
    <w:rsid w:val="00C54114"/>
    <w:rsid w:val="00C55334"/>
    <w:rsid w:val="00C55BD9"/>
    <w:rsid w:val="00C62F7E"/>
    <w:rsid w:val="00C635B1"/>
    <w:rsid w:val="00C63C16"/>
    <w:rsid w:val="00C64ADD"/>
    <w:rsid w:val="00C745C1"/>
    <w:rsid w:val="00C758DE"/>
    <w:rsid w:val="00C82C99"/>
    <w:rsid w:val="00CA5C08"/>
    <w:rsid w:val="00CB688E"/>
    <w:rsid w:val="00CC6670"/>
    <w:rsid w:val="00CE0343"/>
    <w:rsid w:val="00D133F9"/>
    <w:rsid w:val="00D15C42"/>
    <w:rsid w:val="00D271D1"/>
    <w:rsid w:val="00D301B0"/>
    <w:rsid w:val="00D32928"/>
    <w:rsid w:val="00D441D5"/>
    <w:rsid w:val="00D457C1"/>
    <w:rsid w:val="00D4594B"/>
    <w:rsid w:val="00D5332A"/>
    <w:rsid w:val="00D62EC9"/>
    <w:rsid w:val="00D670A9"/>
    <w:rsid w:val="00D702AF"/>
    <w:rsid w:val="00D72E09"/>
    <w:rsid w:val="00D74F60"/>
    <w:rsid w:val="00D7648C"/>
    <w:rsid w:val="00D978BC"/>
    <w:rsid w:val="00DC1522"/>
    <w:rsid w:val="00DC57EB"/>
    <w:rsid w:val="00DE253D"/>
    <w:rsid w:val="00DF0C92"/>
    <w:rsid w:val="00E01F61"/>
    <w:rsid w:val="00E13498"/>
    <w:rsid w:val="00E2502C"/>
    <w:rsid w:val="00E261C3"/>
    <w:rsid w:val="00E35CB1"/>
    <w:rsid w:val="00E44C58"/>
    <w:rsid w:val="00E6311F"/>
    <w:rsid w:val="00E8495D"/>
    <w:rsid w:val="00E90317"/>
    <w:rsid w:val="00E92DB0"/>
    <w:rsid w:val="00E9431C"/>
    <w:rsid w:val="00E96406"/>
    <w:rsid w:val="00E96E54"/>
    <w:rsid w:val="00E971A3"/>
    <w:rsid w:val="00E97588"/>
    <w:rsid w:val="00EB2AB3"/>
    <w:rsid w:val="00EB5D03"/>
    <w:rsid w:val="00EC4D70"/>
    <w:rsid w:val="00EF1ACF"/>
    <w:rsid w:val="00EF3C55"/>
    <w:rsid w:val="00EF50F2"/>
    <w:rsid w:val="00F15909"/>
    <w:rsid w:val="00F241A4"/>
    <w:rsid w:val="00F52DAE"/>
    <w:rsid w:val="00F55254"/>
    <w:rsid w:val="00F63F1D"/>
    <w:rsid w:val="00F70495"/>
    <w:rsid w:val="00F82762"/>
    <w:rsid w:val="00F96564"/>
    <w:rsid w:val="00FA0F83"/>
    <w:rsid w:val="00FA7FAF"/>
    <w:rsid w:val="00FC2BB5"/>
    <w:rsid w:val="00FE6285"/>
    <w:rsid w:val="00FE6BAE"/>
    <w:rsid w:val="00F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F3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D3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D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C36A1"/>
    <w:rPr>
      <w:b/>
      <w:bCs/>
    </w:rPr>
  </w:style>
  <w:style w:type="paragraph" w:styleId="a7">
    <w:name w:val="List Paragraph"/>
    <w:basedOn w:val="a"/>
    <w:uiPriority w:val="34"/>
    <w:qFormat/>
    <w:rsid w:val="00961E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429F4"/>
    <w:rPr>
      <w:rFonts w:ascii="Cambria" w:eastAsia="Cambria" w:hAnsi="Cambria" w:cs="Cambria"/>
      <w:shd w:val="clear" w:color="auto" w:fill="FFFFFF"/>
    </w:rPr>
  </w:style>
  <w:style w:type="character" w:customStyle="1" w:styleId="11">
    <w:name w:val="Заголовок №1_"/>
    <w:basedOn w:val="a0"/>
    <w:link w:val="12"/>
    <w:rsid w:val="008429F4"/>
    <w:rPr>
      <w:rFonts w:ascii="Cambria" w:eastAsia="Cambria" w:hAnsi="Cambria" w:cs="Cambria"/>
      <w:b/>
      <w:bCs/>
      <w:spacing w:val="8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29F4"/>
    <w:rPr>
      <w:rFonts w:ascii="Cambria" w:eastAsia="Cambria" w:hAnsi="Cambria" w:cs="Cambria"/>
      <w:b/>
      <w:bCs/>
      <w:spacing w:val="10"/>
      <w:shd w:val="clear" w:color="auto" w:fill="FFFFFF"/>
    </w:rPr>
  </w:style>
  <w:style w:type="character" w:customStyle="1" w:styleId="21">
    <w:name w:val="Колонтитул (2)_"/>
    <w:basedOn w:val="a0"/>
    <w:link w:val="22"/>
    <w:rsid w:val="008429F4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29F4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29F4"/>
    <w:rPr>
      <w:rFonts w:ascii="FrankRuehl" w:eastAsia="FrankRuehl" w:hAnsi="FrankRuehl" w:cs="FrankRuehl"/>
      <w:sz w:val="42"/>
      <w:szCs w:val="42"/>
      <w:shd w:val="clear" w:color="auto" w:fill="FFFFFF"/>
    </w:rPr>
  </w:style>
  <w:style w:type="character" w:customStyle="1" w:styleId="ac">
    <w:name w:val="Колонтитул"/>
    <w:basedOn w:val="a0"/>
    <w:rsid w:val="008429F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8429F4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character" w:customStyle="1" w:styleId="21pt">
    <w:name w:val="Колонтитул (2) + Интервал 1 pt"/>
    <w:basedOn w:val="21"/>
    <w:rsid w:val="008429F4"/>
    <w:rPr>
      <w:rFonts w:ascii="Cambria" w:eastAsia="Cambria" w:hAnsi="Cambria" w:cs="Cambria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429F4"/>
    <w:rPr>
      <w:rFonts w:ascii="Cambria" w:eastAsia="Cambria" w:hAnsi="Cambria" w:cs="Cambria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429F4"/>
    <w:rPr>
      <w:rFonts w:ascii="Century Gothic" w:eastAsia="Century Gothic" w:hAnsi="Century Gothic" w:cs="Century Gothic"/>
      <w:shd w:val="clear" w:color="auto" w:fill="FFFFFF"/>
    </w:rPr>
  </w:style>
  <w:style w:type="character" w:customStyle="1" w:styleId="2Corbel">
    <w:name w:val="Основной текст (2) + Corbel"/>
    <w:basedOn w:val="2"/>
    <w:rsid w:val="008429F4"/>
    <w:rPr>
      <w:rFonts w:ascii="Corbel" w:eastAsia="Corbel" w:hAnsi="Corbel" w:cs="Corbe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8429F4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9F4"/>
    <w:pPr>
      <w:widowControl w:val="0"/>
      <w:shd w:val="clear" w:color="auto" w:fill="FFFFFF"/>
      <w:spacing w:after="1380" w:line="336" w:lineRule="exact"/>
      <w:jc w:val="center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8429F4"/>
    <w:pPr>
      <w:widowControl w:val="0"/>
      <w:shd w:val="clear" w:color="auto" w:fill="FFFFFF"/>
      <w:spacing w:before="1380" w:after="180" w:line="0" w:lineRule="atLeast"/>
      <w:jc w:val="center"/>
      <w:outlineLvl w:val="0"/>
    </w:pPr>
    <w:rPr>
      <w:rFonts w:ascii="Cambria" w:eastAsia="Cambria" w:hAnsi="Cambria" w:cs="Cambria"/>
      <w:b/>
      <w:bCs/>
      <w:spacing w:val="8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429F4"/>
    <w:pPr>
      <w:widowControl w:val="0"/>
      <w:shd w:val="clear" w:color="auto" w:fill="FFFFFF"/>
      <w:spacing w:before="180" w:after="720" w:line="326" w:lineRule="exact"/>
      <w:jc w:val="center"/>
    </w:pPr>
    <w:rPr>
      <w:rFonts w:ascii="Cambria" w:eastAsia="Cambria" w:hAnsi="Cambria" w:cs="Cambria"/>
      <w:b/>
      <w:bCs/>
      <w:spacing w:val="10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8429F4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8429F4"/>
    <w:pPr>
      <w:widowControl w:val="0"/>
      <w:shd w:val="clear" w:color="auto" w:fill="FFFFFF"/>
      <w:spacing w:before="660" w:line="0" w:lineRule="atLeast"/>
      <w:jc w:val="both"/>
    </w:pPr>
    <w:rPr>
      <w:rFonts w:ascii="Arial Narrow" w:eastAsia="Arial Narrow" w:hAnsi="Arial Narrow" w:cs="Arial Narrow"/>
      <w:b/>
      <w:b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8429F4"/>
    <w:pPr>
      <w:widowControl w:val="0"/>
      <w:shd w:val="clear" w:color="auto" w:fill="FFFFFF"/>
      <w:spacing w:after="1320" w:line="0" w:lineRule="atLeast"/>
    </w:pPr>
    <w:rPr>
      <w:rFonts w:ascii="FrankRuehl" w:eastAsia="FrankRuehl" w:hAnsi="FrankRuehl" w:cs="FrankRuehl"/>
      <w:sz w:val="42"/>
      <w:szCs w:val="42"/>
      <w:lang w:eastAsia="en-US"/>
    </w:rPr>
  </w:style>
  <w:style w:type="paragraph" w:customStyle="1" w:styleId="32">
    <w:name w:val="Колонтитул (3)"/>
    <w:basedOn w:val="a"/>
    <w:link w:val="31"/>
    <w:rsid w:val="008429F4"/>
    <w:pPr>
      <w:widowControl w:val="0"/>
      <w:shd w:val="clear" w:color="auto" w:fill="FFFFFF"/>
      <w:spacing w:line="0" w:lineRule="atLeast"/>
    </w:pPr>
    <w:rPr>
      <w:rFonts w:ascii="David" w:eastAsia="David" w:hAnsi="David" w:cs="David"/>
      <w:b/>
      <w:bCs/>
      <w:sz w:val="30"/>
      <w:szCs w:val="30"/>
      <w:lang w:eastAsia="en-US"/>
    </w:rPr>
  </w:style>
  <w:style w:type="paragraph" w:customStyle="1" w:styleId="42">
    <w:name w:val="Колонтитул (4)"/>
    <w:basedOn w:val="a"/>
    <w:link w:val="41"/>
    <w:rsid w:val="008429F4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52">
    <w:name w:val="Колонтитул (5)"/>
    <w:basedOn w:val="a"/>
    <w:link w:val="51"/>
    <w:rsid w:val="008429F4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25A92075F6EFC6399ABD4B0CB4A022DBC67927CFC65196EF5CC28227AD6F09480AE51443491D85AC8EEBUBsF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E44C7CF5F9EFF1C2195AC94FE3C3C9DB576D50C7DB7101DCBE2601E653F19C2EE34F01AAA3C6AFD032795B5CA7A0246lFv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4C7CF5F9EFF1C2195B299E8506693B3758C0474E84A41C7E835463A664985BF32A548F06963E2023997lBv1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FBCB-75FD-4639-817D-EC51F0F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KardiMB</cp:lastModifiedBy>
  <cp:revision>4</cp:revision>
  <cp:lastPrinted>2020-04-16T04:15:00Z</cp:lastPrinted>
  <dcterms:created xsi:type="dcterms:W3CDTF">2020-04-16T04:15:00Z</dcterms:created>
  <dcterms:modified xsi:type="dcterms:W3CDTF">2020-04-16T04:16:00Z</dcterms:modified>
</cp:coreProperties>
</file>