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74" w:rsidRDefault="00131A74" w:rsidP="00131A7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662E" w:rsidRDefault="0084662E" w:rsidP="00131A7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662E" w:rsidRDefault="0084662E" w:rsidP="00131A7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31A74" w:rsidRPr="004C14FF" w:rsidRDefault="00131A74" w:rsidP="00131A7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31A74" w:rsidRPr="0025472A" w:rsidRDefault="00131A74" w:rsidP="00131A7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67233" w:rsidRPr="00467233" w:rsidRDefault="00467233" w:rsidP="00467233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sz w:val="28"/>
          <w:szCs w:val="28"/>
        </w:rPr>
      </w:pPr>
    </w:p>
    <w:p w:rsidR="00302D6D" w:rsidRDefault="006E5795" w:rsidP="006E579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от 16 апреля 2020 г. № 159</w:t>
      </w:r>
    </w:p>
    <w:p w:rsidR="00302D6D" w:rsidRDefault="006E5795" w:rsidP="006E579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г. Кызыл</w:t>
      </w:r>
    </w:p>
    <w:p w:rsidR="00302D6D" w:rsidRDefault="00302D6D" w:rsidP="004672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02D6D" w:rsidRDefault="00467233" w:rsidP="004672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672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302D6D" w:rsidRDefault="00467233" w:rsidP="004672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672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Правительства Республики Тыва </w:t>
      </w:r>
    </w:p>
    <w:p w:rsidR="00467233" w:rsidRPr="00467233" w:rsidRDefault="00467233" w:rsidP="004672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6723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 28 сентября 2018 г. № 498</w:t>
      </w:r>
    </w:p>
    <w:p w:rsidR="00467233" w:rsidRDefault="00467233" w:rsidP="004672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02D6D" w:rsidRPr="00467233" w:rsidRDefault="00302D6D" w:rsidP="004672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67233" w:rsidRDefault="00467233" w:rsidP="00302D6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</w:t>
      </w:r>
      <w:r w:rsidRPr="00473825">
        <w:rPr>
          <w:rFonts w:ascii="Times New Roman" w:hAnsi="Times New Roman" w:cs="Arial"/>
          <w:sz w:val="28"/>
          <w:szCs w:val="28"/>
        </w:rPr>
        <w:t xml:space="preserve">Законом Республики Тыва от 23 декабря 2019 </w:t>
      </w:r>
      <w:r>
        <w:rPr>
          <w:rFonts w:ascii="Times New Roman" w:hAnsi="Times New Roman" w:cs="Arial"/>
          <w:sz w:val="28"/>
          <w:szCs w:val="28"/>
        </w:rPr>
        <w:t xml:space="preserve">г. </w:t>
      </w:r>
      <w:r w:rsidRPr="00473825">
        <w:rPr>
          <w:rFonts w:ascii="Times New Roman" w:hAnsi="Times New Roman" w:cs="Arial"/>
          <w:sz w:val="28"/>
          <w:szCs w:val="28"/>
        </w:rPr>
        <w:t xml:space="preserve">№ 560-ЗРТ </w:t>
      </w:r>
      <w:r w:rsidR="0076148B">
        <w:rPr>
          <w:rFonts w:ascii="Times New Roman" w:hAnsi="Times New Roman" w:cs="Arial"/>
          <w:sz w:val="28"/>
          <w:szCs w:val="28"/>
        </w:rPr>
        <w:t>«</w:t>
      </w:r>
      <w:r w:rsidRPr="00473825">
        <w:rPr>
          <w:rFonts w:ascii="Times New Roman" w:hAnsi="Times New Roman" w:cs="Arial"/>
          <w:sz w:val="28"/>
          <w:szCs w:val="28"/>
        </w:rPr>
        <w:t xml:space="preserve">О внесении изменений в Закон Республики Тыва </w:t>
      </w:r>
      <w:r w:rsidR="0076148B">
        <w:rPr>
          <w:rFonts w:ascii="Times New Roman" w:hAnsi="Times New Roman" w:cs="Arial"/>
          <w:sz w:val="28"/>
          <w:szCs w:val="28"/>
        </w:rPr>
        <w:t>«</w:t>
      </w:r>
      <w:r w:rsidRPr="00473825">
        <w:rPr>
          <w:rFonts w:ascii="Times New Roman" w:hAnsi="Times New Roman" w:cs="Arial"/>
          <w:sz w:val="28"/>
          <w:szCs w:val="28"/>
        </w:rPr>
        <w:t>О республиканском бюджете Республики Тыва на 2019 год и на плановый период 2020 и 2021 годов</w:t>
      </w:r>
      <w:r w:rsidR="0076148B">
        <w:rPr>
          <w:rFonts w:ascii="Times New Roman" w:hAnsi="Times New Roman" w:cs="Arial"/>
          <w:sz w:val="28"/>
          <w:szCs w:val="28"/>
        </w:rPr>
        <w:t>»</w:t>
      </w:r>
      <w:r w:rsidRPr="00473825">
        <w:rPr>
          <w:rFonts w:ascii="Times New Roman" w:hAnsi="Times New Roman" w:cs="Arial"/>
          <w:sz w:val="28"/>
          <w:szCs w:val="28"/>
        </w:rPr>
        <w:t xml:space="preserve"> Правител</w:t>
      </w:r>
      <w:r w:rsidRPr="00473825">
        <w:rPr>
          <w:rFonts w:ascii="Times New Roman" w:hAnsi="Times New Roman" w:cs="Arial"/>
          <w:sz w:val="28"/>
          <w:szCs w:val="28"/>
        </w:rPr>
        <w:t>ь</w:t>
      </w:r>
      <w:r w:rsidRPr="00473825">
        <w:rPr>
          <w:rFonts w:ascii="Times New Roman" w:hAnsi="Times New Roman" w:cs="Arial"/>
          <w:sz w:val="28"/>
          <w:szCs w:val="28"/>
        </w:rPr>
        <w:t xml:space="preserve">ство Республики Тыва 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ПОСТАНОВЛЯЕТ:</w:t>
      </w:r>
    </w:p>
    <w:p w:rsidR="00A06C65" w:rsidRPr="00473825" w:rsidRDefault="00A06C65" w:rsidP="00302D6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67233" w:rsidRDefault="00A06C65" w:rsidP="00A06C65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Внести в постановление Правительства Республики Тыва от 28 сентября 2018 г. № 498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государственной программы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Патриотическое во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питание граждан, проживающих в Республике Тыва, на 2019-2021 годы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следующие изменения:</w:t>
      </w:r>
    </w:p>
    <w:p w:rsidR="00467233" w:rsidRPr="00473825" w:rsidRDefault="00A06C65" w:rsidP="00A06C65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1) </w:t>
      </w:r>
      <w:r w:rsidR="004672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постановлении: </w:t>
      </w:r>
    </w:p>
    <w:p w:rsidR="00467233" w:rsidRDefault="00467233" w:rsidP="00A06C65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наименовани</w:t>
      </w:r>
      <w:r w:rsidR="00A06C6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после слов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государственной программы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дополнить слов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ми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Республики Тыва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67233" w:rsidRDefault="00467233" w:rsidP="00A06C6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 1 после слов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государственную программу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дополнить словами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Республики Тыва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67233" w:rsidRPr="00473825" w:rsidRDefault="00A06C65" w:rsidP="00A06C6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2) 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государственной программе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Патриотическое воспитание граждан, пр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живающих в Республике Тыв</w:t>
      </w:r>
      <w:r w:rsidR="00467233">
        <w:rPr>
          <w:rFonts w:ascii="Times New Roman" w:hAnsi="Times New Roman"/>
          <w:bCs/>
          <w:color w:val="000000" w:themeColor="text1"/>
          <w:sz w:val="28"/>
          <w:szCs w:val="28"/>
        </w:rPr>
        <w:t>а, на 2019-2021 годы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672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П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рограмма): </w:t>
      </w:r>
    </w:p>
    <w:p w:rsidR="00467233" w:rsidRDefault="00467233" w:rsidP="00A06C6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наименовани</w:t>
      </w:r>
      <w:r w:rsidR="00A06C6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после слов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государственная</w:t>
      </w:r>
      <w:r w:rsid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программа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дополнить словами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Республики Тыва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67233" w:rsidRDefault="00467233" w:rsidP="00A06C65">
      <w:pPr>
        <w:tabs>
          <w:tab w:val="left" w:pos="-142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б) в паспорт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е:</w:t>
      </w:r>
    </w:p>
    <w:p w:rsidR="00467233" w:rsidRPr="00473825" w:rsidRDefault="00A06C65" w:rsidP="00302D6D">
      <w:pPr>
        <w:tabs>
          <w:tab w:val="left" w:pos="-142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наименование</w:t>
      </w:r>
      <w:r w:rsidR="004672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после слов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67233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государственной программы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дополнить словами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67233" w:rsidRPr="00473825">
        <w:rPr>
          <w:rFonts w:ascii="Times New Roman" w:hAnsi="Times New Roman"/>
          <w:bCs/>
          <w:color w:val="000000" w:themeColor="text1"/>
          <w:sz w:val="28"/>
          <w:szCs w:val="28"/>
        </w:rPr>
        <w:t>Республик</w:t>
      </w:r>
      <w:r w:rsidR="00467233">
        <w:rPr>
          <w:rFonts w:ascii="Times New Roman" w:hAnsi="Times New Roman"/>
          <w:bCs/>
          <w:color w:val="000000" w:themeColor="text1"/>
          <w:sz w:val="28"/>
          <w:szCs w:val="28"/>
        </w:rPr>
        <w:t>и Тыва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67233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67233" w:rsidRDefault="00467233" w:rsidP="00302D6D">
      <w:pPr>
        <w:tabs>
          <w:tab w:val="left" w:pos="-142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озицию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Целевые индикаторы и показатели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рограммы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изложить в сл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дующей редакции: </w:t>
      </w:r>
    </w:p>
    <w:p w:rsidR="00A06C65" w:rsidRPr="00A06C65" w:rsidRDefault="00A06C65" w:rsidP="00A06C6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6"/>
          <w:szCs w:val="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1"/>
        <w:gridCol w:w="336"/>
        <w:gridCol w:w="6557"/>
      </w:tblGrid>
      <w:tr w:rsidR="00467233" w:rsidRPr="00A06C65" w:rsidTr="00A06C65">
        <w:trPr>
          <w:jc w:val="center"/>
        </w:trPr>
        <w:tc>
          <w:tcPr>
            <w:tcW w:w="3161" w:type="dxa"/>
          </w:tcPr>
          <w:p w:rsidR="00467233" w:rsidRPr="00A06C65" w:rsidRDefault="0076148B" w:rsidP="00A06C6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="00467233" w:rsidRPr="00A06C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Целевые индикаторы и </w:t>
            </w:r>
          </w:p>
          <w:p w:rsidR="00467233" w:rsidRPr="00A06C65" w:rsidRDefault="00467233" w:rsidP="00A06C6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06C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показатели Программы</w:t>
            </w:r>
          </w:p>
        </w:tc>
        <w:tc>
          <w:tcPr>
            <w:tcW w:w="279" w:type="dxa"/>
          </w:tcPr>
          <w:p w:rsidR="00467233" w:rsidRPr="00A06C65" w:rsidRDefault="00A06C65" w:rsidP="00A06C6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06C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</w:p>
        </w:tc>
        <w:tc>
          <w:tcPr>
            <w:tcW w:w="6557" w:type="dxa"/>
          </w:tcPr>
          <w:p w:rsidR="00467233" w:rsidRPr="00A06C65" w:rsidRDefault="00467233" w:rsidP="00A06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65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образований республики, в которых принята программа в сфере патриотического восп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тания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муниципальных образований;</w:t>
            </w:r>
          </w:p>
          <w:p w:rsidR="00467233" w:rsidRPr="00A06C65" w:rsidRDefault="00467233" w:rsidP="00A06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65">
              <w:rPr>
                <w:rFonts w:ascii="Times New Roman" w:hAnsi="Times New Roman"/>
                <w:sz w:val="24"/>
                <w:szCs w:val="24"/>
              </w:rPr>
              <w:t>увеличение доли участвующих в реализации государстве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ной программы образовательных организаций всех типов от общей численности образовательных организаций Республ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ки Тыва;</w:t>
            </w:r>
          </w:p>
          <w:p w:rsidR="00467233" w:rsidRPr="00A06C65" w:rsidRDefault="00467233" w:rsidP="00A06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65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A06C65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доли выпускников из числа кадетов, юнармейцев, которые 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поступили в кадетские училища и корпуса, средние и высшие военные учебные заведения;</w:t>
            </w:r>
          </w:p>
          <w:p w:rsidR="00467233" w:rsidRPr="00A06C65" w:rsidRDefault="00467233" w:rsidP="00A06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65">
              <w:rPr>
                <w:rFonts w:ascii="Times New Roman" w:hAnsi="Times New Roman"/>
                <w:kern w:val="2"/>
                <w:sz w:val="24"/>
                <w:szCs w:val="24"/>
              </w:rPr>
              <w:t xml:space="preserve">увеличение 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количества педагогов, подготовленных в сфере патриотического воспитания, освоивших образовательный кейс по начальной военной подготовке;</w:t>
            </w:r>
          </w:p>
          <w:p w:rsidR="00467233" w:rsidRPr="00A06C65" w:rsidRDefault="00467233" w:rsidP="00E55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06C6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кабинетов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6C6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A86">
              <w:rPr>
                <w:rFonts w:ascii="Times New Roman" w:hAnsi="Times New Roman"/>
                <w:sz w:val="24"/>
                <w:szCs w:val="24"/>
              </w:rPr>
              <w:t>в которых будут созданы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E55A86">
              <w:rPr>
                <w:rFonts w:ascii="Times New Roman" w:hAnsi="Times New Roman"/>
                <w:sz w:val="24"/>
                <w:szCs w:val="24"/>
              </w:rPr>
              <w:t>я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 по начальной военной подготовке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A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образовательных организаци</w:t>
            </w:r>
            <w:r w:rsidR="00E55A8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, имеющих центры образов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ния гуманитарного и цифрового профилей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Точка роста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67233" w:rsidRPr="00473825" w:rsidRDefault="00467233" w:rsidP="00A06C65">
      <w:pPr>
        <w:tabs>
          <w:tab w:val="left" w:pos="1134"/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озицию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Объемы бюджетных ассигнований Программы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изложить в сл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дующей редакции: </w:t>
      </w: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7"/>
        <w:gridCol w:w="567"/>
        <w:gridCol w:w="6551"/>
      </w:tblGrid>
      <w:tr w:rsidR="00467233" w:rsidRPr="00A06C65" w:rsidTr="00A06C65">
        <w:trPr>
          <w:jc w:val="center"/>
        </w:trPr>
        <w:tc>
          <w:tcPr>
            <w:tcW w:w="2867" w:type="dxa"/>
          </w:tcPr>
          <w:p w:rsidR="00467233" w:rsidRPr="00A06C65" w:rsidRDefault="0076148B" w:rsidP="0046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67233" w:rsidRPr="00A06C65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</w:t>
            </w:r>
            <w:r w:rsidR="00467233" w:rsidRPr="00A06C6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67233" w:rsidRPr="00A06C65">
              <w:rPr>
                <w:rFonts w:ascii="Times New Roman" w:hAnsi="Times New Roman"/>
                <w:sz w:val="24"/>
                <w:szCs w:val="24"/>
                <w:lang w:eastAsia="ru-RU"/>
              </w:rPr>
              <w:t>сигнований Программы</w:t>
            </w:r>
          </w:p>
        </w:tc>
        <w:tc>
          <w:tcPr>
            <w:tcW w:w="567" w:type="dxa"/>
          </w:tcPr>
          <w:p w:rsidR="00467233" w:rsidRPr="00A06C65" w:rsidRDefault="00A06C65" w:rsidP="0046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C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551" w:type="dxa"/>
          </w:tcPr>
          <w:p w:rsidR="00467233" w:rsidRPr="00A06C65" w:rsidRDefault="00467233" w:rsidP="0046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мероприятий Программы за счет средств республиканского бюджета составит </w:t>
            </w:r>
            <w:r w:rsidRPr="00A06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18475,2</w:t>
            </w:r>
            <w:r w:rsidR="00A06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6C65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67233" w:rsidRPr="00A06C65" w:rsidRDefault="00467233" w:rsidP="0046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C65">
              <w:rPr>
                <w:rFonts w:ascii="Times New Roman" w:hAnsi="Times New Roman"/>
                <w:sz w:val="24"/>
                <w:szCs w:val="24"/>
                <w:lang w:eastAsia="ru-RU"/>
              </w:rPr>
              <w:t>2019 г. – 4044,0 тыс. руб</w:t>
            </w:r>
            <w:r w:rsidR="00A06C65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  <w:r w:rsidRPr="00A06C6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67233" w:rsidRPr="00A06C65" w:rsidRDefault="00467233" w:rsidP="0046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C65">
              <w:rPr>
                <w:rFonts w:ascii="Times New Roman" w:hAnsi="Times New Roman"/>
                <w:sz w:val="24"/>
                <w:szCs w:val="24"/>
                <w:lang w:eastAsia="ru-RU"/>
              </w:rPr>
              <w:t>2020 г. – 5229,0 тыс. руб</w:t>
            </w:r>
            <w:r w:rsidR="00A06C65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  <w:r w:rsidRPr="00A06C6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67233" w:rsidRPr="00A06C65" w:rsidRDefault="00467233" w:rsidP="0046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г. – 4461,0 тыс. рублей; </w:t>
            </w:r>
          </w:p>
          <w:p w:rsidR="00467233" w:rsidRPr="00A06C65" w:rsidRDefault="00467233" w:rsidP="0046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C65">
              <w:rPr>
                <w:rFonts w:ascii="Times New Roman" w:hAnsi="Times New Roman"/>
                <w:sz w:val="24"/>
                <w:szCs w:val="24"/>
                <w:lang w:eastAsia="ru-RU"/>
              </w:rPr>
              <w:t>2022 г. – 4741,2 тыс. рублей</w:t>
            </w:r>
            <w:r w:rsidR="0076148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A06C6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467233" w:rsidRDefault="00467233" w:rsidP="00A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3825">
        <w:rPr>
          <w:rFonts w:ascii="Times New Roman" w:hAnsi="Times New Roman"/>
          <w:sz w:val="28"/>
          <w:szCs w:val="28"/>
        </w:rPr>
        <w:t xml:space="preserve">озицию </w:t>
      </w:r>
      <w:r w:rsidR="0076148B">
        <w:rPr>
          <w:rFonts w:ascii="Times New Roman" w:hAnsi="Times New Roman"/>
          <w:sz w:val="28"/>
          <w:szCs w:val="28"/>
        </w:rPr>
        <w:t>«</w:t>
      </w:r>
      <w:r w:rsidRPr="00473825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="0076148B">
        <w:rPr>
          <w:rFonts w:ascii="Times New Roman" w:hAnsi="Times New Roman"/>
          <w:sz w:val="28"/>
          <w:szCs w:val="28"/>
        </w:rPr>
        <w:t>»</w:t>
      </w:r>
      <w:r w:rsidRPr="00473825">
        <w:rPr>
          <w:rFonts w:ascii="Times New Roman" w:hAnsi="Times New Roman"/>
          <w:sz w:val="28"/>
          <w:szCs w:val="28"/>
        </w:rPr>
        <w:t xml:space="preserve"> изложить в сл</w:t>
      </w:r>
      <w:r w:rsidRPr="00473825">
        <w:rPr>
          <w:rFonts w:ascii="Times New Roman" w:hAnsi="Times New Roman"/>
          <w:sz w:val="28"/>
          <w:szCs w:val="28"/>
        </w:rPr>
        <w:t>е</w:t>
      </w:r>
      <w:r w:rsidRPr="00473825">
        <w:rPr>
          <w:rFonts w:ascii="Times New Roman" w:hAnsi="Times New Roman"/>
          <w:sz w:val="28"/>
          <w:szCs w:val="28"/>
        </w:rPr>
        <w:t>дующей редакции:</w:t>
      </w:r>
    </w:p>
    <w:p w:rsidR="00A06C65" w:rsidRPr="00A06C65" w:rsidRDefault="00A06C65" w:rsidP="00A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4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1"/>
        <w:gridCol w:w="441"/>
        <w:gridCol w:w="6537"/>
      </w:tblGrid>
      <w:tr w:rsidR="00467233" w:rsidRPr="00A06C65" w:rsidTr="00A06C65">
        <w:trPr>
          <w:jc w:val="center"/>
        </w:trPr>
        <w:tc>
          <w:tcPr>
            <w:tcW w:w="3011" w:type="dxa"/>
          </w:tcPr>
          <w:p w:rsidR="00467233" w:rsidRPr="00A06C65" w:rsidRDefault="0076148B" w:rsidP="00A06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67233" w:rsidRPr="00A06C6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467233" w:rsidRPr="00A06C65" w:rsidRDefault="00467233" w:rsidP="00A06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467233" w:rsidRPr="00A06C65" w:rsidRDefault="00A06C65" w:rsidP="00A06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537" w:type="dxa"/>
          </w:tcPr>
          <w:p w:rsidR="00467233" w:rsidRPr="00A06C65" w:rsidRDefault="00467233" w:rsidP="00A06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65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образований республики, в которых принята программа в сфере патриотического восп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тания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муниципальных образований до 100 </w:t>
            </w:r>
            <w:r w:rsidR="00A06C65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7233" w:rsidRPr="00A06C65" w:rsidRDefault="00467233" w:rsidP="00A06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65">
              <w:rPr>
                <w:rFonts w:ascii="Times New Roman" w:hAnsi="Times New Roman"/>
                <w:sz w:val="24"/>
                <w:szCs w:val="24"/>
              </w:rPr>
              <w:t>увеличение доли участвующих в реализации государстве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ной программы образовательных организаций всех типов от общей численности образовательных организаций Респу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 w:rsidR="00A06C65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7233" w:rsidRPr="00A06C65" w:rsidRDefault="00467233" w:rsidP="00A06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65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A06C65">
              <w:rPr>
                <w:rFonts w:ascii="Times New Roman" w:hAnsi="Times New Roman" w:cs="Arial"/>
                <w:kern w:val="2"/>
                <w:sz w:val="24"/>
                <w:szCs w:val="24"/>
              </w:rPr>
              <w:t>доли выпускников из числа кадетов, юнарме</w:t>
            </w:r>
            <w:r w:rsidRPr="00A06C65">
              <w:rPr>
                <w:rFonts w:ascii="Times New Roman" w:hAnsi="Times New Roman" w:cs="Arial"/>
                <w:kern w:val="2"/>
                <w:sz w:val="24"/>
                <w:szCs w:val="24"/>
              </w:rPr>
              <w:t>й</w:t>
            </w:r>
            <w:r w:rsidRPr="00A06C65">
              <w:rPr>
                <w:rFonts w:ascii="Times New Roman" w:hAnsi="Times New Roman" w:cs="Arial"/>
                <w:kern w:val="2"/>
                <w:sz w:val="24"/>
                <w:szCs w:val="24"/>
              </w:rPr>
              <w:t xml:space="preserve">цев, которые 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поступили в кадетские училища и корпуса, средние и высшие военные учебные заведения в 2020 г. на 15 </w:t>
            </w:r>
            <w:r w:rsidR="00A06C65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 в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 2021 г. на 20 </w:t>
            </w:r>
            <w:r w:rsidR="00A06C65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7233" w:rsidRPr="00A06C65" w:rsidRDefault="00467233" w:rsidP="00A06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65">
              <w:rPr>
                <w:rFonts w:ascii="Times New Roman" w:hAnsi="Times New Roman" w:cs="Arial"/>
                <w:kern w:val="2"/>
                <w:sz w:val="24"/>
                <w:szCs w:val="24"/>
              </w:rPr>
              <w:t xml:space="preserve">увеличение 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количества педагогов, подготовленных в сфере патриотического воспитания, освоивших образовательный кейс по начальной военной подготовке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 в 2020 г. 40 чел., </w:t>
            </w:r>
            <w:r w:rsidR="00E55A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2021 г. 80 чел.;</w:t>
            </w:r>
          </w:p>
          <w:p w:rsidR="00467233" w:rsidRDefault="00467233" w:rsidP="00A06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6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кабинетов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6C6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A86">
              <w:rPr>
                <w:rFonts w:ascii="Times New Roman" w:hAnsi="Times New Roman"/>
                <w:sz w:val="24"/>
                <w:szCs w:val="24"/>
              </w:rPr>
              <w:t>в которых будут созданы</w:t>
            </w:r>
            <w:r w:rsidR="00E55A86" w:rsidRPr="00A06C65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E55A86">
              <w:rPr>
                <w:rFonts w:ascii="Times New Roman" w:hAnsi="Times New Roman"/>
                <w:sz w:val="24"/>
                <w:szCs w:val="24"/>
              </w:rPr>
              <w:t>я</w:t>
            </w:r>
            <w:r w:rsidR="00E55A86" w:rsidRPr="00A06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по начальной военной подготовке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A86">
              <w:rPr>
                <w:rFonts w:ascii="Times New Roman" w:hAnsi="Times New Roman"/>
                <w:sz w:val="24"/>
                <w:szCs w:val="24"/>
              </w:rPr>
              <w:t>в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</w:t>
            </w:r>
            <w:r w:rsidR="00E55A8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, имеющих центры образов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ния гуманитарного и цифрового профилей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Точка роста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06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г. до 20 ед., </w:t>
            </w:r>
            <w:r w:rsidR="00E55A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2021 г. до 40 ед.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A06C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6DD" w:rsidRPr="00A06C65" w:rsidRDefault="001346DD" w:rsidP="00A06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в) в разделе 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слова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от 14 декабря 2016 г. № 524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заменить словами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от 30 о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тября 2013 г. № 632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раздел 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IV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467233" w:rsidRPr="00A06C65" w:rsidRDefault="0076148B" w:rsidP="00A06C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67233" w:rsidRPr="00A06C6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IV</w:t>
      </w:r>
      <w:r w:rsidR="00467233" w:rsidRPr="00A06C65">
        <w:rPr>
          <w:rFonts w:ascii="Times New Roman" w:hAnsi="Times New Roman"/>
          <w:bCs/>
          <w:color w:val="000000" w:themeColor="text1"/>
          <w:sz w:val="28"/>
          <w:szCs w:val="28"/>
        </w:rPr>
        <w:t>. Обоснование финансовых и материальных затрат</w:t>
      </w:r>
    </w:p>
    <w:p w:rsidR="00A06C65" w:rsidRPr="00A06C65" w:rsidRDefault="00A06C65" w:rsidP="00A06C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67233" w:rsidRPr="00A06C65" w:rsidRDefault="00467233" w:rsidP="00E55A86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Общий объем финансирования Программы составит </w:t>
      </w:r>
      <w:r w:rsidRPr="00A06C65">
        <w:rPr>
          <w:rFonts w:ascii="Times New Roman" w:hAnsi="Times New Roman"/>
          <w:bCs/>
          <w:color w:val="000000"/>
          <w:sz w:val="28"/>
          <w:szCs w:val="28"/>
        </w:rPr>
        <w:t>18475,2</w:t>
      </w:r>
      <w:r w:rsidR="00E55A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тыс. рублей за счет средств республиканского бюджета, в том числе по годам: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2019 г. – 4044,0 тыс. рублей;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2020 г. – 5229,0 тыс. рублей;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2021 г. – 4461,0 тыс. рублей;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2022 г. – </w:t>
      </w:r>
      <w:r w:rsidRPr="00A06C65">
        <w:rPr>
          <w:rFonts w:ascii="Times New Roman" w:hAnsi="Times New Roman"/>
          <w:sz w:val="28"/>
          <w:szCs w:val="28"/>
          <w:lang w:eastAsia="ru-RU"/>
        </w:rPr>
        <w:t>4741,2 тыс. рублей.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C65">
        <w:rPr>
          <w:rFonts w:ascii="Times New Roman" w:hAnsi="Times New Roman"/>
          <w:bCs/>
          <w:sz w:val="28"/>
          <w:szCs w:val="28"/>
        </w:rPr>
        <w:t>Объемы и источники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финансирования Программы приведены в приложении № 3.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в разделе 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VII</w:t>
      </w:r>
      <w:r w:rsid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слова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в приложении № 2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заменить словами 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разделе 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VIII</w:t>
      </w:r>
      <w:r w:rsidR="0076148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раздел 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VIII</w:t>
      </w:r>
      <w:r w:rsidRPr="00A06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67233" w:rsidRDefault="0076148B" w:rsidP="00A06C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7233" w:rsidRPr="00A06C65">
        <w:rPr>
          <w:rFonts w:ascii="Times New Roman" w:hAnsi="Times New Roman"/>
          <w:sz w:val="28"/>
          <w:szCs w:val="28"/>
          <w:lang w:val="en-US"/>
        </w:rPr>
        <w:t>VIII</w:t>
      </w:r>
      <w:r w:rsidR="00467233" w:rsidRPr="00A06C65">
        <w:rPr>
          <w:rFonts w:ascii="Times New Roman" w:hAnsi="Times New Roman"/>
          <w:sz w:val="28"/>
          <w:szCs w:val="28"/>
        </w:rPr>
        <w:t>. Методика оценки эффективности Программы</w:t>
      </w:r>
    </w:p>
    <w:p w:rsidR="00A06C65" w:rsidRPr="00A06C65" w:rsidRDefault="00A06C65" w:rsidP="00A06C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C65">
        <w:rPr>
          <w:rFonts w:ascii="Times New Roman" w:hAnsi="Times New Roman"/>
          <w:sz w:val="28"/>
          <w:szCs w:val="28"/>
        </w:rPr>
        <w:t>Методика оценки эффективности реализации Программы включает: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C65">
        <w:rPr>
          <w:rFonts w:ascii="Times New Roman" w:hAnsi="Times New Roman"/>
          <w:sz w:val="28"/>
          <w:szCs w:val="28"/>
        </w:rPr>
        <w:t>оценку степени достижения целей и решения задач Программы;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C65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затрат и эффективн</w:t>
      </w:r>
      <w:r w:rsidRPr="00A06C65">
        <w:rPr>
          <w:rFonts w:ascii="Times New Roman" w:hAnsi="Times New Roman"/>
          <w:sz w:val="28"/>
          <w:szCs w:val="28"/>
        </w:rPr>
        <w:t>о</w:t>
      </w:r>
      <w:r w:rsidRPr="00A06C65">
        <w:rPr>
          <w:rFonts w:ascii="Times New Roman" w:hAnsi="Times New Roman"/>
          <w:sz w:val="28"/>
          <w:szCs w:val="28"/>
        </w:rPr>
        <w:t>сти использования средств республиканского бюджета;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C65">
        <w:rPr>
          <w:rFonts w:ascii="Times New Roman" w:hAnsi="Times New Roman"/>
          <w:sz w:val="28"/>
          <w:szCs w:val="28"/>
        </w:rPr>
        <w:t>оценку степени реализации мероприятий (достижение непосредственных р</w:t>
      </w:r>
      <w:r w:rsidRPr="00A06C65">
        <w:rPr>
          <w:rFonts w:ascii="Times New Roman" w:hAnsi="Times New Roman"/>
          <w:sz w:val="28"/>
          <w:szCs w:val="28"/>
        </w:rPr>
        <w:t>е</w:t>
      </w:r>
      <w:r w:rsidRPr="00A06C65">
        <w:rPr>
          <w:rFonts w:ascii="Times New Roman" w:hAnsi="Times New Roman"/>
          <w:sz w:val="28"/>
          <w:szCs w:val="28"/>
        </w:rPr>
        <w:t>зультатов их реализации).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C65"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определяется в два этапа.</w:t>
      </w:r>
    </w:p>
    <w:p w:rsidR="00467233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C65">
        <w:rPr>
          <w:rFonts w:ascii="Times New Roman" w:hAnsi="Times New Roman"/>
          <w:sz w:val="28"/>
          <w:szCs w:val="28"/>
        </w:rPr>
        <w:t>На первом этапе производится сравнение фактически достигнутых значений целевых показателей с устан</w:t>
      </w:r>
      <w:r w:rsidR="00E55A86">
        <w:rPr>
          <w:rFonts w:ascii="Times New Roman" w:hAnsi="Times New Roman"/>
          <w:sz w:val="28"/>
          <w:szCs w:val="28"/>
        </w:rPr>
        <w:t xml:space="preserve">овленными Программой </w:t>
      </w:r>
      <w:proofErr w:type="gramStart"/>
      <w:r w:rsidR="00E55A86">
        <w:rPr>
          <w:rFonts w:ascii="Times New Roman" w:hAnsi="Times New Roman"/>
          <w:sz w:val="28"/>
          <w:szCs w:val="28"/>
        </w:rPr>
        <w:t>значениями</w:t>
      </w:r>
      <w:proofErr w:type="gramEnd"/>
      <w:r w:rsidRPr="00A06C65">
        <w:rPr>
          <w:rFonts w:ascii="Times New Roman" w:hAnsi="Times New Roman"/>
          <w:sz w:val="28"/>
          <w:szCs w:val="28"/>
        </w:rPr>
        <w:t xml:space="preserve"> и рассчитываются индивидуальные индексы достижения целевых показателей (по каждому целевому показателю отдельно) по следующей формуле:</w:t>
      </w:r>
    </w:p>
    <w:p w:rsidR="00A06C65" w:rsidRDefault="00A06C65" w:rsidP="00A06C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1701"/>
      </w:tblGrid>
      <w:tr w:rsidR="00A06C65" w:rsidTr="001346DD">
        <w:tc>
          <w:tcPr>
            <w:tcW w:w="675" w:type="dxa"/>
            <w:vMerge w:val="restart"/>
            <w:vAlign w:val="center"/>
          </w:tcPr>
          <w:p w:rsidR="00A06C65" w:rsidRPr="00A06C65" w:rsidRDefault="00A06C65" w:rsidP="001346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C65">
              <w:rPr>
                <w:rFonts w:ascii="Times New Roman" w:hAnsi="Times New Roman"/>
                <w:sz w:val="28"/>
                <w:szCs w:val="28"/>
              </w:rPr>
              <w:t>i</w:t>
            </w:r>
            <w:r w:rsidRPr="00A06C65">
              <w:rPr>
                <w:rFonts w:ascii="Times New Roman" w:hAnsi="Times New Roman"/>
                <w:sz w:val="28"/>
                <w:szCs w:val="28"/>
                <w:vertAlign w:val="subscript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6C65" w:rsidRDefault="00A06C65" w:rsidP="00A06C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C65">
              <w:rPr>
                <w:rFonts w:ascii="Times New Roman" w:hAnsi="Times New Roman"/>
                <w:sz w:val="28"/>
                <w:szCs w:val="28"/>
              </w:rPr>
              <w:t>И</w:t>
            </w:r>
            <w:r w:rsidRPr="00A06C65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C65" w:rsidRPr="001346DD" w:rsidRDefault="001346DD" w:rsidP="001346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x100%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6C65"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</w:tr>
      <w:tr w:rsidR="00A06C65" w:rsidTr="001346DD">
        <w:tc>
          <w:tcPr>
            <w:tcW w:w="675" w:type="dxa"/>
            <w:vMerge/>
          </w:tcPr>
          <w:p w:rsidR="00A06C65" w:rsidRPr="00A06C65" w:rsidRDefault="00A06C65" w:rsidP="00A06C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6C65" w:rsidRDefault="00A06C65" w:rsidP="00A06C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C65">
              <w:rPr>
                <w:rFonts w:ascii="Times New Roman" w:hAnsi="Times New Roman"/>
                <w:sz w:val="28"/>
                <w:szCs w:val="28"/>
              </w:rPr>
              <w:t>И</w:t>
            </w:r>
            <w:r w:rsidRPr="00A06C65">
              <w:rPr>
                <w:rFonts w:ascii="Times New Roman" w:hAnsi="Times New Roman"/>
                <w:sz w:val="28"/>
                <w:szCs w:val="28"/>
                <w:vertAlign w:val="subscript"/>
              </w:rPr>
              <w:t>пл</w:t>
            </w:r>
            <w:proofErr w:type="spellEnd"/>
          </w:p>
        </w:tc>
        <w:tc>
          <w:tcPr>
            <w:tcW w:w="1701" w:type="dxa"/>
            <w:vMerge/>
          </w:tcPr>
          <w:p w:rsidR="00A06C65" w:rsidRDefault="00A06C65" w:rsidP="00A06C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C65" w:rsidRPr="00A06C65" w:rsidRDefault="00A06C65" w:rsidP="00A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233" w:rsidRPr="00A06C65" w:rsidRDefault="00A06C65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65">
        <w:rPr>
          <w:rFonts w:ascii="Times New Roman" w:hAnsi="Times New Roman"/>
          <w:sz w:val="28"/>
          <w:szCs w:val="28"/>
        </w:rPr>
        <w:t>i</w:t>
      </w:r>
      <w:r w:rsidRPr="00A06C65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467233" w:rsidRPr="00A06C65">
        <w:rPr>
          <w:rFonts w:ascii="Times New Roman" w:hAnsi="Times New Roman"/>
          <w:sz w:val="28"/>
          <w:szCs w:val="28"/>
        </w:rPr>
        <w:t xml:space="preserve"> индивидуальный индекс достижения n-го целевого показателя, процентов;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65">
        <w:rPr>
          <w:rFonts w:ascii="Times New Roman" w:hAnsi="Times New Roman"/>
          <w:sz w:val="28"/>
          <w:szCs w:val="28"/>
        </w:rPr>
        <w:t>И</w:t>
      </w:r>
      <w:r w:rsidRPr="00A06C65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A06C65">
        <w:rPr>
          <w:rFonts w:ascii="Times New Roman" w:hAnsi="Times New Roman"/>
          <w:sz w:val="28"/>
          <w:szCs w:val="28"/>
        </w:rPr>
        <w:t xml:space="preserve"> </w:t>
      </w:r>
      <w:r w:rsidR="00A06C65">
        <w:rPr>
          <w:rFonts w:ascii="Times New Roman" w:hAnsi="Times New Roman"/>
          <w:sz w:val="28"/>
          <w:szCs w:val="28"/>
        </w:rPr>
        <w:t>–</w:t>
      </w:r>
      <w:r w:rsidRPr="00A06C65">
        <w:rPr>
          <w:rFonts w:ascii="Times New Roman" w:hAnsi="Times New Roman"/>
          <w:sz w:val="28"/>
          <w:szCs w:val="28"/>
        </w:rPr>
        <w:t xml:space="preserve"> фактически достигнутое значение n-го целевого показателя в отчетном году;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65">
        <w:rPr>
          <w:rFonts w:ascii="Times New Roman" w:hAnsi="Times New Roman"/>
          <w:sz w:val="28"/>
          <w:szCs w:val="28"/>
        </w:rPr>
        <w:t>И</w:t>
      </w:r>
      <w:r w:rsidRPr="00A06C65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A06C65">
        <w:rPr>
          <w:rFonts w:ascii="Times New Roman" w:hAnsi="Times New Roman"/>
          <w:sz w:val="28"/>
          <w:szCs w:val="28"/>
        </w:rPr>
        <w:t xml:space="preserve"> </w:t>
      </w:r>
      <w:r w:rsidR="00A06C65">
        <w:rPr>
          <w:rFonts w:ascii="Times New Roman" w:hAnsi="Times New Roman"/>
          <w:sz w:val="28"/>
          <w:szCs w:val="28"/>
        </w:rPr>
        <w:t>–</w:t>
      </w:r>
      <w:r w:rsidRPr="00A06C65">
        <w:rPr>
          <w:rFonts w:ascii="Times New Roman" w:hAnsi="Times New Roman"/>
          <w:sz w:val="28"/>
          <w:szCs w:val="28"/>
        </w:rPr>
        <w:t xml:space="preserve"> установленные в Программе значения n-го целевого показателя на о</w:t>
      </w:r>
      <w:r w:rsidRPr="00A06C65">
        <w:rPr>
          <w:rFonts w:ascii="Times New Roman" w:hAnsi="Times New Roman"/>
          <w:sz w:val="28"/>
          <w:szCs w:val="28"/>
        </w:rPr>
        <w:t>т</w:t>
      </w:r>
      <w:r w:rsidRPr="00A06C65">
        <w:rPr>
          <w:rFonts w:ascii="Times New Roman" w:hAnsi="Times New Roman"/>
          <w:sz w:val="28"/>
          <w:szCs w:val="28"/>
        </w:rPr>
        <w:t>четный год.</w:t>
      </w:r>
      <w:bookmarkStart w:id="0" w:name="_GoBack"/>
      <w:bookmarkEnd w:id="0"/>
    </w:p>
    <w:p w:rsidR="00467233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C65">
        <w:rPr>
          <w:rFonts w:ascii="Times New Roman" w:hAnsi="Times New Roman"/>
          <w:sz w:val="28"/>
          <w:szCs w:val="28"/>
        </w:rPr>
        <w:lastRenderedPageBreak/>
        <w:t>На втором этапе определяется средний индекс достижения целевых показат</w:t>
      </w:r>
      <w:r w:rsidRPr="00A06C65">
        <w:rPr>
          <w:rFonts w:ascii="Times New Roman" w:hAnsi="Times New Roman"/>
          <w:sz w:val="28"/>
          <w:szCs w:val="28"/>
        </w:rPr>
        <w:t>е</w:t>
      </w:r>
      <w:r w:rsidRPr="00A06C65">
        <w:rPr>
          <w:rFonts w:ascii="Times New Roman" w:hAnsi="Times New Roman"/>
          <w:sz w:val="28"/>
          <w:szCs w:val="28"/>
        </w:rPr>
        <w:t>лей по следующей формуле:</w:t>
      </w:r>
    </w:p>
    <w:p w:rsidR="00E55A86" w:rsidRPr="00E55A86" w:rsidRDefault="00E55A86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467233" w:rsidRDefault="00467233" w:rsidP="00A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A86">
        <w:rPr>
          <w:rFonts w:ascii="Times New Roman" w:hAnsi="Times New Roman"/>
          <w:noProof/>
          <w:position w:val="-33"/>
          <w:szCs w:val="28"/>
          <w:lang w:eastAsia="ru-RU"/>
        </w:rPr>
        <w:drawing>
          <wp:inline distT="0" distB="0" distL="0" distR="0">
            <wp:extent cx="800100" cy="4755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66" cy="49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65">
        <w:rPr>
          <w:rFonts w:ascii="Times New Roman" w:hAnsi="Times New Roman"/>
          <w:sz w:val="28"/>
          <w:szCs w:val="28"/>
        </w:rPr>
        <w:t>,</w:t>
      </w:r>
      <w:r w:rsidR="00A06C65">
        <w:rPr>
          <w:rFonts w:ascii="Times New Roman" w:hAnsi="Times New Roman"/>
          <w:sz w:val="28"/>
          <w:szCs w:val="28"/>
        </w:rPr>
        <w:t xml:space="preserve"> </w:t>
      </w:r>
      <w:r w:rsidRPr="00A06C65">
        <w:rPr>
          <w:rFonts w:ascii="Times New Roman" w:hAnsi="Times New Roman"/>
          <w:sz w:val="28"/>
          <w:szCs w:val="28"/>
        </w:rPr>
        <w:t>где:</w:t>
      </w:r>
    </w:p>
    <w:p w:rsidR="00A06C65" w:rsidRPr="00E55A86" w:rsidRDefault="00A06C65" w:rsidP="00A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C65">
        <w:rPr>
          <w:rFonts w:ascii="Times New Roman" w:hAnsi="Times New Roman"/>
          <w:sz w:val="28"/>
          <w:szCs w:val="28"/>
        </w:rPr>
        <w:t xml:space="preserve">I </w:t>
      </w:r>
      <w:r w:rsidR="00A06C65">
        <w:rPr>
          <w:rFonts w:ascii="Times New Roman" w:hAnsi="Times New Roman"/>
          <w:sz w:val="28"/>
          <w:szCs w:val="28"/>
        </w:rPr>
        <w:t>–</w:t>
      </w:r>
      <w:r w:rsidRPr="00A06C65">
        <w:rPr>
          <w:rFonts w:ascii="Times New Roman" w:hAnsi="Times New Roman"/>
          <w:sz w:val="28"/>
          <w:szCs w:val="28"/>
        </w:rPr>
        <w:t xml:space="preserve"> средний индекс достижения целевых показателей;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65">
        <w:rPr>
          <w:rFonts w:ascii="Times New Roman" w:hAnsi="Times New Roman"/>
          <w:sz w:val="28"/>
          <w:szCs w:val="28"/>
        </w:rPr>
        <w:t>n</w:t>
      </w:r>
      <w:proofErr w:type="spellEnd"/>
      <w:r w:rsidRPr="00A06C65">
        <w:rPr>
          <w:rFonts w:ascii="Times New Roman" w:hAnsi="Times New Roman"/>
          <w:sz w:val="28"/>
          <w:szCs w:val="28"/>
        </w:rPr>
        <w:t xml:space="preserve"> </w:t>
      </w:r>
      <w:r w:rsidR="00A06C65">
        <w:rPr>
          <w:rFonts w:ascii="Times New Roman" w:hAnsi="Times New Roman"/>
          <w:sz w:val="28"/>
          <w:szCs w:val="28"/>
        </w:rPr>
        <w:t>–</w:t>
      </w:r>
      <w:r w:rsidRPr="00A06C65">
        <w:rPr>
          <w:rFonts w:ascii="Times New Roman" w:hAnsi="Times New Roman"/>
          <w:sz w:val="28"/>
          <w:szCs w:val="28"/>
        </w:rPr>
        <w:t xml:space="preserve"> число целевых показателей Программы.</w:t>
      </w:r>
    </w:p>
    <w:p w:rsidR="00467233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C65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</w:t>
      </w:r>
      <w:r w:rsidRPr="00A06C65">
        <w:rPr>
          <w:rFonts w:ascii="Times New Roman" w:hAnsi="Times New Roman"/>
          <w:sz w:val="28"/>
          <w:szCs w:val="28"/>
        </w:rPr>
        <w:t>о</w:t>
      </w:r>
      <w:r w:rsidRPr="00A06C65">
        <w:rPr>
          <w:rFonts w:ascii="Times New Roman" w:hAnsi="Times New Roman"/>
          <w:sz w:val="28"/>
          <w:szCs w:val="28"/>
        </w:rPr>
        <w:t>сти использования бюджетных средств определяется по следующей формуле:</w:t>
      </w:r>
    </w:p>
    <w:p w:rsidR="00A06C65" w:rsidRDefault="00A06C65" w:rsidP="00A06C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799"/>
        <w:gridCol w:w="1701"/>
      </w:tblGrid>
      <w:tr w:rsidR="001346DD" w:rsidTr="001346DD">
        <w:tc>
          <w:tcPr>
            <w:tcW w:w="958" w:type="dxa"/>
            <w:vMerge w:val="restart"/>
            <w:vAlign w:val="center"/>
          </w:tcPr>
          <w:p w:rsidR="001346DD" w:rsidRPr="00A06C65" w:rsidRDefault="001346DD" w:rsidP="001346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C65">
              <w:rPr>
                <w:rFonts w:ascii="Times New Roman" w:hAnsi="Times New Roman"/>
                <w:sz w:val="28"/>
                <w:szCs w:val="28"/>
              </w:rPr>
              <w:t>Е2</w:t>
            </w:r>
            <w:r w:rsidRPr="00A06C65">
              <w:rPr>
                <w:rFonts w:ascii="Times New Roman" w:hAnsi="Times New Roman"/>
                <w:sz w:val="28"/>
                <w:szCs w:val="28"/>
                <w:vertAlign w:val="subscript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1346DD" w:rsidRDefault="001346DD" w:rsidP="001346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C65">
              <w:rPr>
                <w:rFonts w:ascii="Times New Roman" w:hAnsi="Times New Roman"/>
                <w:sz w:val="28"/>
                <w:szCs w:val="28"/>
              </w:rPr>
              <w:t>ФФ</w:t>
            </w:r>
            <w:proofErr w:type="gramStart"/>
            <w:r w:rsidRPr="00A06C65">
              <w:rPr>
                <w:rFonts w:ascii="Times New Roman" w:hAnsi="Times New Roman"/>
                <w:sz w:val="28"/>
                <w:szCs w:val="28"/>
                <w:vertAlign w:val="subscript"/>
              </w:rPr>
              <w:t>m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1346DD" w:rsidRPr="001346DD" w:rsidRDefault="001346DD" w:rsidP="001346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x100%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6C65"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</w:tr>
      <w:tr w:rsidR="001346DD" w:rsidTr="001346DD">
        <w:tc>
          <w:tcPr>
            <w:tcW w:w="958" w:type="dxa"/>
            <w:vMerge/>
          </w:tcPr>
          <w:p w:rsidR="001346DD" w:rsidRPr="00A06C65" w:rsidRDefault="001346DD" w:rsidP="001346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1346DD" w:rsidRDefault="001346DD" w:rsidP="001346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C65">
              <w:rPr>
                <w:rFonts w:ascii="Times New Roman" w:hAnsi="Times New Roman"/>
                <w:sz w:val="28"/>
                <w:szCs w:val="28"/>
              </w:rPr>
              <w:t>ФП</w:t>
            </w:r>
            <w:proofErr w:type="gramStart"/>
            <w:r w:rsidRPr="00A06C65">
              <w:rPr>
                <w:rFonts w:ascii="Times New Roman" w:hAnsi="Times New Roman"/>
                <w:sz w:val="28"/>
                <w:szCs w:val="28"/>
                <w:vertAlign w:val="subscript"/>
              </w:rPr>
              <w:t>m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1346DD" w:rsidRDefault="001346DD" w:rsidP="001346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6DD" w:rsidRPr="00A06C65" w:rsidRDefault="001346DD" w:rsidP="00A06C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C65">
        <w:rPr>
          <w:rFonts w:ascii="Times New Roman" w:hAnsi="Times New Roman"/>
          <w:sz w:val="28"/>
          <w:szCs w:val="28"/>
        </w:rPr>
        <w:t>Е2</w:t>
      </w:r>
      <w:r w:rsidRPr="00A06C65">
        <w:rPr>
          <w:rFonts w:ascii="Times New Roman" w:hAnsi="Times New Roman"/>
          <w:sz w:val="28"/>
          <w:szCs w:val="28"/>
          <w:vertAlign w:val="subscript"/>
        </w:rPr>
        <w:t>m</w:t>
      </w:r>
      <w:r w:rsidRPr="00A06C65">
        <w:rPr>
          <w:rFonts w:ascii="Times New Roman" w:hAnsi="Times New Roman"/>
          <w:sz w:val="28"/>
          <w:szCs w:val="28"/>
        </w:rPr>
        <w:t xml:space="preserve"> </w:t>
      </w:r>
      <w:r w:rsidR="00A06C65">
        <w:rPr>
          <w:rFonts w:ascii="Times New Roman" w:hAnsi="Times New Roman"/>
          <w:sz w:val="28"/>
          <w:szCs w:val="28"/>
        </w:rPr>
        <w:t>–</w:t>
      </w:r>
      <w:r w:rsidRPr="00A06C65">
        <w:rPr>
          <w:rFonts w:ascii="Times New Roman" w:hAnsi="Times New Roman"/>
          <w:sz w:val="28"/>
          <w:szCs w:val="28"/>
        </w:rPr>
        <w:t xml:space="preserve"> уровень финансирования реализации основных мероприятий Програ</w:t>
      </w:r>
      <w:r w:rsidRPr="00A06C65">
        <w:rPr>
          <w:rFonts w:ascii="Times New Roman" w:hAnsi="Times New Roman"/>
          <w:sz w:val="28"/>
          <w:szCs w:val="28"/>
        </w:rPr>
        <w:t>м</w:t>
      </w:r>
      <w:r w:rsidRPr="00A06C65">
        <w:rPr>
          <w:rFonts w:ascii="Times New Roman" w:hAnsi="Times New Roman"/>
          <w:sz w:val="28"/>
          <w:szCs w:val="28"/>
        </w:rPr>
        <w:t>мы;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65">
        <w:rPr>
          <w:rFonts w:ascii="Times New Roman" w:hAnsi="Times New Roman"/>
          <w:sz w:val="28"/>
          <w:szCs w:val="28"/>
        </w:rPr>
        <w:t>ФФ</w:t>
      </w:r>
      <w:proofErr w:type="gramStart"/>
      <w:r w:rsidRPr="00A06C65">
        <w:rPr>
          <w:rFonts w:ascii="Times New Roman" w:hAnsi="Times New Roman"/>
          <w:sz w:val="28"/>
          <w:szCs w:val="28"/>
          <w:vertAlign w:val="subscript"/>
        </w:rPr>
        <w:t>m</w:t>
      </w:r>
      <w:proofErr w:type="spellEnd"/>
      <w:proofErr w:type="gramEnd"/>
      <w:r w:rsidRPr="00A06C65">
        <w:rPr>
          <w:rFonts w:ascii="Times New Roman" w:hAnsi="Times New Roman"/>
          <w:sz w:val="28"/>
          <w:szCs w:val="28"/>
        </w:rPr>
        <w:t xml:space="preserve"> </w:t>
      </w:r>
      <w:r w:rsidR="001346DD">
        <w:rPr>
          <w:rFonts w:ascii="Times New Roman" w:hAnsi="Times New Roman"/>
          <w:sz w:val="28"/>
          <w:szCs w:val="28"/>
        </w:rPr>
        <w:t>–</w:t>
      </w:r>
      <w:r w:rsidRPr="00A06C65">
        <w:rPr>
          <w:rFonts w:ascii="Times New Roman" w:hAnsi="Times New Roman"/>
          <w:sz w:val="28"/>
          <w:szCs w:val="28"/>
        </w:rPr>
        <w:t xml:space="preserve"> фактический объем финансовых ресурсов, направленный на реализ</w:t>
      </w:r>
      <w:r w:rsidRPr="00A06C65">
        <w:rPr>
          <w:rFonts w:ascii="Times New Roman" w:hAnsi="Times New Roman"/>
          <w:sz w:val="28"/>
          <w:szCs w:val="28"/>
        </w:rPr>
        <w:t>а</w:t>
      </w:r>
      <w:r w:rsidRPr="00A06C65">
        <w:rPr>
          <w:rFonts w:ascii="Times New Roman" w:hAnsi="Times New Roman"/>
          <w:sz w:val="28"/>
          <w:szCs w:val="28"/>
        </w:rPr>
        <w:t>цию мероприятий Программы;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65">
        <w:rPr>
          <w:rFonts w:ascii="Times New Roman" w:hAnsi="Times New Roman"/>
          <w:sz w:val="28"/>
          <w:szCs w:val="28"/>
        </w:rPr>
        <w:t>ФП</w:t>
      </w:r>
      <w:proofErr w:type="gramStart"/>
      <w:r w:rsidRPr="00A06C65">
        <w:rPr>
          <w:rFonts w:ascii="Times New Roman" w:hAnsi="Times New Roman"/>
          <w:sz w:val="28"/>
          <w:szCs w:val="28"/>
          <w:vertAlign w:val="subscript"/>
        </w:rPr>
        <w:t>m</w:t>
      </w:r>
      <w:proofErr w:type="spellEnd"/>
      <w:proofErr w:type="gramEnd"/>
      <w:r w:rsidRPr="00A06C65">
        <w:rPr>
          <w:rFonts w:ascii="Times New Roman" w:hAnsi="Times New Roman"/>
          <w:sz w:val="28"/>
          <w:szCs w:val="28"/>
        </w:rPr>
        <w:t xml:space="preserve"> </w:t>
      </w:r>
      <w:r w:rsidR="001346DD">
        <w:rPr>
          <w:rFonts w:ascii="Times New Roman" w:hAnsi="Times New Roman"/>
          <w:sz w:val="28"/>
          <w:szCs w:val="28"/>
        </w:rPr>
        <w:t>–</w:t>
      </w:r>
      <w:r w:rsidRPr="00A06C65">
        <w:rPr>
          <w:rFonts w:ascii="Times New Roman" w:hAnsi="Times New Roman"/>
          <w:sz w:val="28"/>
          <w:szCs w:val="28"/>
        </w:rPr>
        <w:t xml:space="preserve"> плановый объем финансовых ресурсов на реализацию Программы на соответствующий отчетный период.</w:t>
      </w:r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C65">
        <w:rPr>
          <w:rFonts w:ascii="Times New Roman" w:hAnsi="Times New Roman"/>
          <w:sz w:val="28"/>
          <w:szCs w:val="28"/>
        </w:rPr>
        <w:t>Степень реализации мероприятий Программы (достижения ожидаемых неп</w:t>
      </w:r>
      <w:r w:rsidRPr="00A06C65">
        <w:rPr>
          <w:rFonts w:ascii="Times New Roman" w:hAnsi="Times New Roman"/>
          <w:sz w:val="28"/>
          <w:szCs w:val="28"/>
        </w:rPr>
        <w:t>о</w:t>
      </w:r>
      <w:r w:rsidRPr="00A06C65">
        <w:rPr>
          <w:rFonts w:ascii="Times New Roman" w:hAnsi="Times New Roman"/>
          <w:sz w:val="28"/>
          <w:szCs w:val="28"/>
        </w:rPr>
        <w:t>средственных результатов их реализации) определяется на основе сопоставления ожидаемых и фактически полученных непосредственных результатов реализации основных мероприятий Программы по годам</w:t>
      </w:r>
      <w:proofErr w:type="gramStart"/>
      <w:r w:rsidR="00E55A86">
        <w:rPr>
          <w:rFonts w:ascii="Times New Roman" w:hAnsi="Times New Roman"/>
          <w:sz w:val="28"/>
          <w:szCs w:val="28"/>
        </w:rPr>
        <w:t>.</w:t>
      </w:r>
      <w:r w:rsidR="0076148B">
        <w:rPr>
          <w:rFonts w:ascii="Times New Roman" w:hAnsi="Times New Roman"/>
          <w:sz w:val="28"/>
          <w:szCs w:val="28"/>
        </w:rPr>
        <w:t>»</w:t>
      </w:r>
      <w:r w:rsidR="00E55A86">
        <w:rPr>
          <w:rFonts w:ascii="Times New Roman" w:hAnsi="Times New Roman"/>
          <w:sz w:val="28"/>
          <w:szCs w:val="28"/>
        </w:rPr>
        <w:t>;</w:t>
      </w:r>
      <w:proofErr w:type="gramEnd"/>
    </w:p>
    <w:p w:rsidR="00467233" w:rsidRPr="00A06C65" w:rsidRDefault="00467233" w:rsidP="001346D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A06C65">
        <w:rPr>
          <w:rFonts w:ascii="Times New Roman" w:hAnsi="Times New Roman"/>
          <w:sz w:val="28"/>
          <w:szCs w:val="28"/>
        </w:rPr>
        <w:t>3) приложения № 1-4 к Программе изложить в следующей редакции:</w:t>
      </w:r>
    </w:p>
    <w:p w:rsidR="00467233" w:rsidRDefault="00467233" w:rsidP="00134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6DD" w:rsidRDefault="001346DD" w:rsidP="00134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6DD" w:rsidRDefault="001346DD" w:rsidP="00134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6DD" w:rsidRDefault="001346DD" w:rsidP="00134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6DD" w:rsidRDefault="001346DD" w:rsidP="00134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6DD" w:rsidRDefault="001346DD" w:rsidP="00134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6DD" w:rsidRDefault="001346DD" w:rsidP="00134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6DD" w:rsidRDefault="001346DD" w:rsidP="00134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  <w:sectPr w:rsidR="001346DD" w:rsidSect="001A32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67233" w:rsidRPr="001346DD" w:rsidRDefault="0076148B" w:rsidP="001346DD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67233" w:rsidRPr="001346DD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1346DD" w:rsidRDefault="00467233" w:rsidP="001346D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6DD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</w:p>
    <w:p w:rsidR="001346DD" w:rsidRDefault="00467233" w:rsidP="001346D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6DD">
        <w:rPr>
          <w:rFonts w:ascii="Times New Roman" w:hAnsi="Times New Roman"/>
          <w:sz w:val="28"/>
          <w:szCs w:val="28"/>
          <w:lang w:eastAsia="ru-RU"/>
        </w:rPr>
        <w:t>Республики Тыва</w:t>
      </w:r>
      <w:r w:rsidR="00134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148B">
        <w:rPr>
          <w:rFonts w:ascii="Times New Roman" w:hAnsi="Times New Roman"/>
          <w:sz w:val="28"/>
          <w:szCs w:val="28"/>
          <w:lang w:eastAsia="ru-RU"/>
        </w:rPr>
        <w:t>«</w:t>
      </w:r>
      <w:r w:rsidRPr="001346DD">
        <w:rPr>
          <w:rFonts w:ascii="Times New Roman" w:hAnsi="Times New Roman"/>
          <w:sz w:val="28"/>
          <w:szCs w:val="28"/>
          <w:lang w:eastAsia="ru-RU"/>
        </w:rPr>
        <w:t>Патриотическое воспитание граждан,</w:t>
      </w:r>
      <w:r w:rsidR="00134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46DD">
        <w:rPr>
          <w:rFonts w:ascii="Times New Roman" w:hAnsi="Times New Roman"/>
          <w:sz w:val="28"/>
          <w:szCs w:val="28"/>
          <w:lang w:eastAsia="ru-RU"/>
        </w:rPr>
        <w:t xml:space="preserve">проживающих </w:t>
      </w:r>
    </w:p>
    <w:p w:rsidR="00467233" w:rsidRPr="001346DD" w:rsidRDefault="001346DD" w:rsidP="001346D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Республике Тыва, на 2019-</w:t>
      </w:r>
      <w:r w:rsidR="00467233" w:rsidRPr="001346DD">
        <w:rPr>
          <w:rFonts w:ascii="Times New Roman" w:hAnsi="Times New Roman"/>
          <w:sz w:val="28"/>
          <w:szCs w:val="28"/>
          <w:lang w:eastAsia="ru-RU"/>
        </w:rPr>
        <w:t>2021 годы</w:t>
      </w:r>
      <w:r w:rsidR="0076148B">
        <w:rPr>
          <w:rFonts w:ascii="Times New Roman" w:hAnsi="Times New Roman"/>
          <w:sz w:val="28"/>
          <w:szCs w:val="28"/>
          <w:lang w:eastAsia="ru-RU"/>
        </w:rPr>
        <w:t>»</w:t>
      </w:r>
    </w:p>
    <w:p w:rsidR="00467233" w:rsidRDefault="00467233" w:rsidP="0013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6DD" w:rsidRPr="001346DD" w:rsidRDefault="001346DD" w:rsidP="0013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233" w:rsidRPr="001346DD" w:rsidRDefault="00467233" w:rsidP="0013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346DD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="001346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46DD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1346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46D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1346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46DD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1346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46D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1346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46DD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1346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46D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1346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46DD">
        <w:rPr>
          <w:rFonts w:ascii="Times New Roman" w:hAnsi="Times New Roman"/>
          <w:bCs/>
          <w:sz w:val="28"/>
          <w:szCs w:val="28"/>
          <w:lang w:eastAsia="ru-RU"/>
        </w:rPr>
        <w:t>Я</w:t>
      </w:r>
    </w:p>
    <w:p w:rsidR="001346DD" w:rsidRDefault="001346DD" w:rsidP="0013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46DD">
        <w:rPr>
          <w:rFonts w:ascii="Times New Roman" w:hAnsi="Times New Roman"/>
          <w:bCs/>
          <w:sz w:val="28"/>
          <w:szCs w:val="28"/>
          <w:lang w:eastAsia="ru-RU"/>
        </w:rPr>
        <w:t xml:space="preserve">о показателях (индикаторах) государственной программы </w:t>
      </w:r>
    </w:p>
    <w:p w:rsidR="001346DD" w:rsidRDefault="001346DD" w:rsidP="0013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46DD">
        <w:rPr>
          <w:rFonts w:ascii="Times New Roman" w:hAnsi="Times New Roman"/>
          <w:bCs/>
          <w:sz w:val="28"/>
          <w:szCs w:val="28"/>
          <w:lang w:eastAsia="ru-RU"/>
        </w:rPr>
        <w:t>Республики Тыва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6148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346DD">
        <w:rPr>
          <w:rFonts w:ascii="Times New Roman" w:hAnsi="Times New Roman"/>
          <w:bCs/>
          <w:sz w:val="28"/>
          <w:szCs w:val="28"/>
          <w:lang w:eastAsia="ru-RU"/>
        </w:rPr>
        <w:t>Патриотическое вос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питание граждан, </w:t>
      </w:r>
    </w:p>
    <w:p w:rsidR="00467233" w:rsidRPr="001346DD" w:rsidRDefault="001346DD" w:rsidP="0013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проживающих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Pr="001346DD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Тыва </w:t>
      </w:r>
      <w:r>
        <w:rPr>
          <w:rFonts w:ascii="Times New Roman" w:hAnsi="Times New Roman"/>
          <w:bCs/>
          <w:sz w:val="28"/>
          <w:szCs w:val="28"/>
          <w:lang w:eastAsia="ru-RU"/>
        </w:rPr>
        <w:t>на 2019-</w:t>
      </w:r>
      <w:r w:rsidRPr="001346DD">
        <w:rPr>
          <w:rFonts w:ascii="Times New Roman" w:hAnsi="Times New Roman"/>
          <w:bCs/>
          <w:sz w:val="28"/>
          <w:szCs w:val="28"/>
          <w:lang w:eastAsia="ru-RU"/>
        </w:rPr>
        <w:t>2021 годы</w:t>
      </w:r>
      <w:r w:rsidR="0076148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467233" w:rsidRPr="001346DD" w:rsidRDefault="00467233" w:rsidP="0013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1"/>
        <w:gridCol w:w="1292"/>
        <w:gridCol w:w="982"/>
        <w:gridCol w:w="983"/>
        <w:gridCol w:w="949"/>
      </w:tblGrid>
      <w:tr w:rsidR="00467233" w:rsidRPr="00473825" w:rsidTr="001346DD">
        <w:trPr>
          <w:jc w:val="center"/>
        </w:trPr>
        <w:tc>
          <w:tcPr>
            <w:tcW w:w="5791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2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83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49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467233" w:rsidRPr="00473825" w:rsidTr="001346DD">
        <w:trPr>
          <w:jc w:val="center"/>
        </w:trPr>
        <w:tc>
          <w:tcPr>
            <w:tcW w:w="5791" w:type="dxa"/>
          </w:tcPr>
          <w:p w:rsidR="00467233" w:rsidRPr="00473825" w:rsidRDefault="001346DD" w:rsidP="00E55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величение доли муниципальных образований республики, в которых принята программа в сфере патриотического воспитания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муниципальных образований</w:t>
            </w:r>
          </w:p>
        </w:tc>
        <w:tc>
          <w:tcPr>
            <w:tcW w:w="1292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82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67233" w:rsidRPr="00473825" w:rsidTr="001346DD">
        <w:trPr>
          <w:jc w:val="center"/>
        </w:trPr>
        <w:tc>
          <w:tcPr>
            <w:tcW w:w="5791" w:type="dxa"/>
          </w:tcPr>
          <w:p w:rsidR="00467233" w:rsidRPr="00473825" w:rsidRDefault="001346DD" w:rsidP="00E55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величение доли участвующих в реализации гос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у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дарственной программы образовательных организ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а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ций всех типов от общей численности образовател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ь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ных организаций Республики Тыва</w:t>
            </w:r>
          </w:p>
        </w:tc>
        <w:tc>
          <w:tcPr>
            <w:tcW w:w="1292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82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83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49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67233" w:rsidRPr="00473825" w:rsidTr="001346DD">
        <w:trPr>
          <w:jc w:val="center"/>
        </w:trPr>
        <w:tc>
          <w:tcPr>
            <w:tcW w:w="5791" w:type="dxa"/>
          </w:tcPr>
          <w:p w:rsidR="00467233" w:rsidRPr="00473825" w:rsidRDefault="001346DD" w:rsidP="00E55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 xml:space="preserve">величение </w:t>
            </w:r>
            <w:r w:rsidR="00467233" w:rsidRPr="00473825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доли выпускников из числа кадетов, юнармейцев, которые 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поступили в кадетские учил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и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ща и корпуса, средние и высшие военные учебные заведения</w:t>
            </w:r>
          </w:p>
        </w:tc>
        <w:tc>
          <w:tcPr>
            <w:tcW w:w="1292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82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на 10</w:t>
            </w:r>
          </w:p>
        </w:tc>
        <w:tc>
          <w:tcPr>
            <w:tcW w:w="983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на 15</w:t>
            </w:r>
          </w:p>
        </w:tc>
        <w:tc>
          <w:tcPr>
            <w:tcW w:w="949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на 20</w:t>
            </w:r>
          </w:p>
        </w:tc>
      </w:tr>
      <w:tr w:rsidR="00467233" w:rsidRPr="00473825" w:rsidTr="001346DD">
        <w:trPr>
          <w:jc w:val="center"/>
        </w:trPr>
        <w:tc>
          <w:tcPr>
            <w:tcW w:w="5791" w:type="dxa"/>
          </w:tcPr>
          <w:p w:rsidR="00467233" w:rsidRPr="00473825" w:rsidRDefault="001346DD" w:rsidP="00E55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4. У</w:t>
            </w:r>
            <w:r w:rsidR="00467233" w:rsidRPr="00473825">
              <w:rPr>
                <w:rFonts w:ascii="Times New Roman" w:hAnsi="Times New Roman"/>
                <w:kern w:val="2"/>
                <w:sz w:val="24"/>
                <w:szCs w:val="24"/>
              </w:rPr>
              <w:t xml:space="preserve">величение 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количества педагогов, подготовленных в сфере патриотического воспитания, освоивших о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б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разовательный кейс по начальной военной подгото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в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1292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2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9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67233" w:rsidRPr="00473825" w:rsidTr="001346DD">
        <w:trPr>
          <w:jc w:val="center"/>
        </w:trPr>
        <w:tc>
          <w:tcPr>
            <w:tcW w:w="5791" w:type="dxa"/>
          </w:tcPr>
          <w:p w:rsidR="00467233" w:rsidRPr="00473825" w:rsidRDefault="001346DD" w:rsidP="00E55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кабинетов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67233" w:rsidRPr="0047382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="00CA74D3">
              <w:rPr>
                <w:rFonts w:ascii="Times New Roman" w:hAnsi="Times New Roman"/>
                <w:sz w:val="24"/>
                <w:szCs w:val="24"/>
              </w:rPr>
              <w:t>,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A86">
              <w:rPr>
                <w:rFonts w:ascii="Times New Roman" w:hAnsi="Times New Roman"/>
                <w:sz w:val="24"/>
                <w:szCs w:val="24"/>
              </w:rPr>
              <w:t>в которых будут созданы</w:t>
            </w:r>
            <w:r w:rsidR="00E55A86" w:rsidRPr="00A06C65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E55A86">
              <w:rPr>
                <w:rFonts w:ascii="Times New Roman" w:hAnsi="Times New Roman"/>
                <w:sz w:val="24"/>
                <w:szCs w:val="24"/>
              </w:rPr>
              <w:t>я</w:t>
            </w:r>
            <w:r w:rsidR="00E55A86" w:rsidRPr="00A06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по начальной вое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н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ной подготовк</w:t>
            </w:r>
            <w:r w:rsidR="00E55A86">
              <w:rPr>
                <w:rFonts w:ascii="Times New Roman" w:hAnsi="Times New Roman"/>
                <w:sz w:val="24"/>
                <w:szCs w:val="24"/>
              </w:rPr>
              <w:t xml:space="preserve">е, в 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образовательных организаци</w:t>
            </w:r>
            <w:r w:rsidR="00E55A86">
              <w:rPr>
                <w:rFonts w:ascii="Times New Roman" w:hAnsi="Times New Roman"/>
                <w:sz w:val="24"/>
                <w:szCs w:val="24"/>
              </w:rPr>
              <w:t>ях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, имеющих центры образования гуманитарного и ци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ф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 xml:space="preserve">рового профилей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="00467233" w:rsidRPr="00473825">
              <w:rPr>
                <w:rFonts w:ascii="Times New Roman" w:hAnsi="Times New Roman"/>
                <w:sz w:val="24"/>
                <w:szCs w:val="24"/>
              </w:rPr>
              <w:t>Точка роста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2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49" w:type="dxa"/>
          </w:tcPr>
          <w:p w:rsidR="00467233" w:rsidRPr="00473825" w:rsidRDefault="00467233" w:rsidP="00134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5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</w:tr>
    </w:tbl>
    <w:p w:rsidR="00467233" w:rsidRDefault="00467233" w:rsidP="00467233">
      <w:pPr>
        <w:pStyle w:val="ConsPlusNormal"/>
        <w:contextualSpacing/>
        <w:jc w:val="both"/>
        <w:rPr>
          <w:rFonts w:ascii="Times New Roman" w:hAnsi="Times New Roman"/>
          <w:sz w:val="28"/>
          <w:szCs w:val="28"/>
          <w:lang w:val="tt-RU" w:eastAsia="ru-RU"/>
        </w:rPr>
      </w:pPr>
    </w:p>
    <w:p w:rsidR="001346DD" w:rsidRDefault="001346DD" w:rsidP="00467233">
      <w:pPr>
        <w:pStyle w:val="ConsPlusNormal"/>
        <w:contextualSpacing/>
        <w:jc w:val="both"/>
        <w:rPr>
          <w:rFonts w:ascii="Times New Roman" w:hAnsi="Times New Roman"/>
          <w:sz w:val="28"/>
          <w:szCs w:val="28"/>
          <w:lang w:val="tt-RU" w:eastAsia="ru-RU"/>
        </w:rPr>
      </w:pPr>
    </w:p>
    <w:p w:rsidR="001346DD" w:rsidRPr="00A75025" w:rsidRDefault="001346DD" w:rsidP="00467233">
      <w:pPr>
        <w:pStyle w:val="ConsPlusNormal"/>
        <w:contextualSpacing/>
        <w:jc w:val="both"/>
        <w:rPr>
          <w:rFonts w:ascii="Times New Roman" w:hAnsi="Times New Roman"/>
          <w:sz w:val="28"/>
          <w:szCs w:val="28"/>
          <w:lang w:val="tt-RU" w:eastAsia="ru-RU"/>
        </w:rPr>
        <w:sectPr w:rsidR="001346DD" w:rsidRPr="00A75025" w:rsidSect="00467233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67233" w:rsidRPr="001346DD" w:rsidRDefault="0076148B" w:rsidP="001346DD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67233" w:rsidRPr="001346D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346DD" w:rsidRDefault="00467233" w:rsidP="001346DD">
      <w:pPr>
        <w:shd w:val="clear" w:color="auto" w:fill="FFFFFF"/>
        <w:spacing w:after="0" w:line="240" w:lineRule="auto"/>
        <w:ind w:left="9923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346DD">
        <w:rPr>
          <w:rFonts w:ascii="Times New Roman" w:eastAsia="Times New Roman" w:hAnsi="Times New Roman"/>
          <w:spacing w:val="1"/>
          <w:sz w:val="28"/>
          <w:szCs w:val="28"/>
        </w:rPr>
        <w:t xml:space="preserve">к государственной программе </w:t>
      </w:r>
    </w:p>
    <w:p w:rsidR="001346DD" w:rsidRDefault="00467233" w:rsidP="001346DD">
      <w:pPr>
        <w:shd w:val="clear" w:color="auto" w:fill="FFFFFF"/>
        <w:spacing w:after="0" w:line="240" w:lineRule="auto"/>
        <w:ind w:left="9923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346DD">
        <w:rPr>
          <w:rFonts w:ascii="Times New Roman" w:eastAsia="Times New Roman" w:hAnsi="Times New Roman"/>
          <w:spacing w:val="1"/>
          <w:sz w:val="28"/>
          <w:szCs w:val="28"/>
        </w:rPr>
        <w:t>Республики Тыва</w:t>
      </w:r>
      <w:r w:rsidR="001346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76148B">
        <w:rPr>
          <w:rFonts w:ascii="Times New Roman" w:eastAsia="Times New Roman" w:hAnsi="Times New Roman"/>
          <w:spacing w:val="1"/>
          <w:sz w:val="28"/>
          <w:szCs w:val="28"/>
        </w:rPr>
        <w:t>«</w:t>
      </w:r>
      <w:proofErr w:type="gramStart"/>
      <w:r w:rsidRPr="001346DD">
        <w:rPr>
          <w:rFonts w:ascii="Times New Roman" w:eastAsia="Times New Roman" w:hAnsi="Times New Roman"/>
          <w:spacing w:val="1"/>
          <w:sz w:val="28"/>
          <w:szCs w:val="28"/>
        </w:rPr>
        <w:t>Патриотическое</w:t>
      </w:r>
      <w:proofErr w:type="gramEnd"/>
      <w:r w:rsidRPr="001346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</w:p>
    <w:p w:rsidR="001346DD" w:rsidRDefault="00467233" w:rsidP="001346DD">
      <w:pPr>
        <w:shd w:val="clear" w:color="auto" w:fill="FFFFFF"/>
        <w:spacing w:after="0" w:line="240" w:lineRule="auto"/>
        <w:ind w:left="9923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346DD">
        <w:rPr>
          <w:rFonts w:ascii="Times New Roman" w:eastAsia="Times New Roman" w:hAnsi="Times New Roman"/>
          <w:spacing w:val="1"/>
          <w:sz w:val="28"/>
          <w:szCs w:val="28"/>
        </w:rPr>
        <w:t>воспитание</w:t>
      </w:r>
      <w:r w:rsidR="001346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346DD">
        <w:rPr>
          <w:rFonts w:ascii="Times New Roman" w:eastAsia="Times New Roman" w:hAnsi="Times New Roman"/>
          <w:spacing w:val="1"/>
          <w:sz w:val="28"/>
          <w:szCs w:val="28"/>
        </w:rPr>
        <w:t xml:space="preserve">граждан, проживающих </w:t>
      </w:r>
    </w:p>
    <w:p w:rsidR="00467233" w:rsidRPr="001346DD" w:rsidRDefault="00467233" w:rsidP="001346DD">
      <w:pPr>
        <w:shd w:val="clear" w:color="auto" w:fill="FFFFFF"/>
        <w:spacing w:after="0" w:line="240" w:lineRule="auto"/>
        <w:ind w:left="9923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346DD">
        <w:rPr>
          <w:rFonts w:ascii="Times New Roman" w:eastAsia="Times New Roman" w:hAnsi="Times New Roman"/>
          <w:spacing w:val="1"/>
          <w:sz w:val="28"/>
          <w:szCs w:val="28"/>
        </w:rPr>
        <w:t>в Республике Тыва,</w:t>
      </w:r>
      <w:r w:rsidR="001346DD">
        <w:rPr>
          <w:rFonts w:ascii="Times New Roman" w:eastAsia="Times New Roman" w:hAnsi="Times New Roman"/>
          <w:spacing w:val="1"/>
          <w:sz w:val="28"/>
          <w:szCs w:val="28"/>
        </w:rPr>
        <w:t xml:space="preserve"> на 2019-</w:t>
      </w:r>
      <w:r w:rsidRPr="001346DD">
        <w:rPr>
          <w:rFonts w:ascii="Times New Roman" w:eastAsia="Times New Roman" w:hAnsi="Times New Roman"/>
          <w:spacing w:val="1"/>
          <w:sz w:val="28"/>
          <w:szCs w:val="28"/>
        </w:rPr>
        <w:t>2021 годы</w:t>
      </w:r>
      <w:r w:rsidR="0076148B">
        <w:rPr>
          <w:rFonts w:ascii="Times New Roman" w:eastAsia="Times New Roman" w:hAnsi="Times New Roman"/>
          <w:spacing w:val="1"/>
          <w:sz w:val="28"/>
          <w:szCs w:val="28"/>
        </w:rPr>
        <w:t>»</w:t>
      </w:r>
    </w:p>
    <w:p w:rsidR="00467233" w:rsidRDefault="00467233" w:rsidP="001346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DD" w:rsidRPr="001346DD" w:rsidRDefault="001346DD" w:rsidP="001346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DD" w:rsidRPr="001346DD" w:rsidRDefault="00467233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46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46DD" w:rsidRPr="001346DD">
        <w:rPr>
          <w:rFonts w:ascii="Times New Roman" w:hAnsi="Times New Roman" w:cs="Times New Roman"/>
          <w:sz w:val="28"/>
          <w:szCs w:val="28"/>
        </w:rPr>
        <w:t xml:space="preserve"> </w:t>
      </w:r>
      <w:r w:rsidRPr="001346DD">
        <w:rPr>
          <w:rFonts w:ascii="Times New Roman" w:hAnsi="Times New Roman" w:cs="Times New Roman"/>
          <w:sz w:val="28"/>
          <w:szCs w:val="28"/>
        </w:rPr>
        <w:t>Е</w:t>
      </w:r>
      <w:r w:rsidR="001346DD" w:rsidRPr="001346DD">
        <w:rPr>
          <w:rFonts w:ascii="Times New Roman" w:hAnsi="Times New Roman" w:cs="Times New Roman"/>
          <w:sz w:val="28"/>
          <w:szCs w:val="28"/>
        </w:rPr>
        <w:t xml:space="preserve"> </w:t>
      </w:r>
      <w:r w:rsidRPr="001346DD">
        <w:rPr>
          <w:rFonts w:ascii="Times New Roman" w:hAnsi="Times New Roman" w:cs="Times New Roman"/>
          <w:sz w:val="28"/>
          <w:szCs w:val="28"/>
        </w:rPr>
        <w:t>Р</w:t>
      </w:r>
      <w:r w:rsidR="001346DD" w:rsidRPr="001346DD">
        <w:rPr>
          <w:rFonts w:ascii="Times New Roman" w:hAnsi="Times New Roman" w:cs="Times New Roman"/>
          <w:sz w:val="28"/>
          <w:szCs w:val="28"/>
        </w:rPr>
        <w:t xml:space="preserve"> </w:t>
      </w:r>
      <w:r w:rsidRPr="001346DD">
        <w:rPr>
          <w:rFonts w:ascii="Times New Roman" w:hAnsi="Times New Roman" w:cs="Times New Roman"/>
          <w:sz w:val="28"/>
          <w:szCs w:val="28"/>
        </w:rPr>
        <w:t>Е</w:t>
      </w:r>
      <w:r w:rsidR="001346DD" w:rsidRPr="001346DD">
        <w:rPr>
          <w:rFonts w:ascii="Times New Roman" w:hAnsi="Times New Roman" w:cs="Times New Roman"/>
          <w:sz w:val="28"/>
          <w:szCs w:val="28"/>
        </w:rPr>
        <w:t xml:space="preserve"> </w:t>
      </w:r>
      <w:r w:rsidRPr="001346DD">
        <w:rPr>
          <w:rFonts w:ascii="Times New Roman" w:hAnsi="Times New Roman" w:cs="Times New Roman"/>
          <w:sz w:val="28"/>
          <w:szCs w:val="28"/>
        </w:rPr>
        <w:t>Ч</w:t>
      </w:r>
      <w:r w:rsidR="001346DD" w:rsidRPr="001346DD">
        <w:rPr>
          <w:rFonts w:ascii="Times New Roman" w:hAnsi="Times New Roman" w:cs="Times New Roman"/>
          <w:sz w:val="28"/>
          <w:szCs w:val="28"/>
        </w:rPr>
        <w:t xml:space="preserve"> </w:t>
      </w:r>
      <w:r w:rsidRPr="001346DD">
        <w:rPr>
          <w:rFonts w:ascii="Times New Roman" w:hAnsi="Times New Roman" w:cs="Times New Roman"/>
          <w:sz w:val="28"/>
          <w:szCs w:val="28"/>
        </w:rPr>
        <w:t>Е</w:t>
      </w:r>
      <w:r w:rsidR="001346DD" w:rsidRPr="001346DD">
        <w:rPr>
          <w:rFonts w:ascii="Times New Roman" w:hAnsi="Times New Roman" w:cs="Times New Roman"/>
          <w:sz w:val="28"/>
          <w:szCs w:val="28"/>
        </w:rPr>
        <w:t xml:space="preserve"> </w:t>
      </w:r>
      <w:r w:rsidRPr="001346DD">
        <w:rPr>
          <w:rFonts w:ascii="Times New Roman" w:hAnsi="Times New Roman" w:cs="Times New Roman"/>
          <w:sz w:val="28"/>
          <w:szCs w:val="28"/>
        </w:rPr>
        <w:t>Н</w:t>
      </w:r>
      <w:r w:rsidR="001346DD" w:rsidRPr="001346DD">
        <w:rPr>
          <w:rFonts w:ascii="Times New Roman" w:hAnsi="Times New Roman" w:cs="Times New Roman"/>
          <w:sz w:val="28"/>
          <w:szCs w:val="28"/>
        </w:rPr>
        <w:t xml:space="preserve"> </w:t>
      </w:r>
      <w:r w:rsidRPr="001346DD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1346DD" w:rsidRDefault="001346DD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6DD">
        <w:rPr>
          <w:rFonts w:ascii="Times New Roman" w:hAnsi="Times New Roman" w:cs="Times New Roman"/>
          <w:sz w:val="28"/>
          <w:szCs w:val="28"/>
        </w:rPr>
        <w:t xml:space="preserve">основных мероприятий государственной программы </w:t>
      </w:r>
    </w:p>
    <w:p w:rsidR="001346DD" w:rsidRDefault="001346DD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6D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6148B">
        <w:rPr>
          <w:rFonts w:ascii="Times New Roman" w:hAnsi="Times New Roman" w:cs="Times New Roman"/>
          <w:sz w:val="28"/>
          <w:szCs w:val="28"/>
        </w:rPr>
        <w:t>«</w:t>
      </w:r>
      <w:r w:rsidRPr="001346DD">
        <w:rPr>
          <w:rFonts w:ascii="Times New Roman" w:hAnsi="Times New Roman" w:cs="Times New Roman"/>
          <w:sz w:val="28"/>
          <w:szCs w:val="28"/>
        </w:rPr>
        <w:t xml:space="preserve">Патриотическое воспитание граждан, </w:t>
      </w:r>
    </w:p>
    <w:p w:rsidR="00467233" w:rsidRPr="001346DD" w:rsidRDefault="001346DD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46D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1346DD">
        <w:rPr>
          <w:rFonts w:ascii="Times New Roman" w:hAnsi="Times New Roman" w:cs="Times New Roman"/>
          <w:sz w:val="28"/>
          <w:szCs w:val="28"/>
        </w:rPr>
        <w:t xml:space="preserve"> в Республике Тыва, на 2019-2021 годы</w:t>
      </w:r>
      <w:r w:rsidR="0076148B">
        <w:rPr>
          <w:rFonts w:ascii="Times New Roman" w:hAnsi="Times New Roman" w:cs="Times New Roman"/>
          <w:sz w:val="28"/>
          <w:szCs w:val="28"/>
        </w:rPr>
        <w:t>»</w:t>
      </w:r>
    </w:p>
    <w:p w:rsidR="00467233" w:rsidRDefault="00467233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9A29D8" w:rsidRPr="000B7688" w:rsidTr="009A29D8">
        <w:trPr>
          <w:jc w:val="center"/>
        </w:trPr>
        <w:tc>
          <w:tcPr>
            <w:tcW w:w="2093" w:type="dxa"/>
            <w:vMerge w:val="restart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ч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ники фина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рования, всего, тыс. ру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402" w:type="dxa"/>
            <w:gridSpan w:val="4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44" w:type="dxa"/>
            <w:vMerge w:val="restart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054" w:type="dxa"/>
            <w:vMerge w:val="restart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мероприятий (достижение плановых показателей)</w:t>
            </w: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29D8" w:rsidRPr="000B7688" w:rsidTr="009A29D8">
        <w:trPr>
          <w:jc w:val="center"/>
        </w:trPr>
        <w:tc>
          <w:tcPr>
            <w:tcW w:w="15920" w:type="dxa"/>
            <w:gridSpan w:val="10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1. Научно-исследовательское и научно-методическое сопровождение патриотического воспитания граждан</w:t>
            </w: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 w:val="restart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1.1. 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роприятие: </w:t>
            </w:r>
            <w:proofErr w:type="spellStart"/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нау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ч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но-исследова</w:t>
            </w:r>
            <w:r w:rsidR="000B7688">
              <w:rPr>
                <w:rFonts w:ascii="Times New Roman" w:hAnsi="Times New Roman"/>
                <w:sz w:val="24"/>
                <w:szCs w:val="24"/>
              </w:rPr>
              <w:t>-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тельская</w:t>
            </w:r>
            <w:proofErr w:type="spellEnd"/>
            <w:proofErr w:type="gramEnd"/>
            <w:r w:rsidRPr="000B7688">
              <w:rPr>
                <w:rFonts w:ascii="Times New Roman" w:hAnsi="Times New Roman"/>
                <w:sz w:val="24"/>
                <w:szCs w:val="24"/>
              </w:rPr>
              <w:t>, метод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логическая и 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дательская работа</w:t>
            </w: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vMerge w:val="restart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ор-</w:t>
            </w:r>
          </w:p>
        </w:tc>
        <w:tc>
          <w:tcPr>
            <w:tcW w:w="3054" w:type="dxa"/>
            <w:vMerge w:val="restart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муниц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пальных образований ре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публики, в которых прин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та программа в сфере па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риотического воспитания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ниципальных образований до 100 процентов</w:t>
            </w: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9D8" w:rsidRDefault="009A29D8" w:rsidP="009A29D8">
      <w:pPr>
        <w:spacing w:after="0" w:line="240" w:lineRule="auto"/>
      </w:pPr>
    </w:p>
    <w:p w:rsidR="009A29D8" w:rsidRDefault="009A29D8" w:rsidP="009A29D8">
      <w:pPr>
        <w:spacing w:after="0" w:line="240" w:lineRule="auto"/>
      </w:pPr>
    </w:p>
    <w:p w:rsidR="009A29D8" w:rsidRDefault="009A29D8" w:rsidP="009A29D8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9A29D8" w:rsidRPr="000B7688" w:rsidTr="009A29D8">
        <w:trPr>
          <w:jc w:val="center"/>
        </w:trPr>
        <w:tc>
          <w:tcPr>
            <w:tcW w:w="2093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ганизации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Республики Тыва (по согласованию)</w:t>
            </w:r>
          </w:p>
        </w:tc>
        <w:tc>
          <w:tcPr>
            <w:tcW w:w="305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 w:val="restart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1.1.1. Монит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ринг деятельн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сти муниципал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по гражданско-патриотическому и духовно-нравственному воспитанию детей и молодежи, в том числе  с 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лизом эффекти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ности реализации муниципальных программ по па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риотическому воспитанию гр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3544" w:type="dxa"/>
            <w:vMerge w:val="restart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исполнительной власти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лики Тыва, органы местного самоуправления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054" w:type="dxa"/>
            <w:vMerge w:val="restart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муниц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пальных образований ре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публики, в которых прин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та программа в сфере па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риотического воспитания от общей численности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ниципальных образований до 100 процентов</w:t>
            </w: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 w:val="restart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1.1.2. Проведение мониторинга для определения профессионал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ных намерений  выпускников (9, 11 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>.) кадетских классов и членов юнармейских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рядов </w:t>
            </w: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3544" w:type="dxa"/>
            <w:vMerge w:val="restart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согласованию)</w:t>
            </w:r>
          </w:p>
        </w:tc>
        <w:tc>
          <w:tcPr>
            <w:tcW w:w="3054" w:type="dxa"/>
            <w:vMerge w:val="restart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выпус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ников из числа кадетов, юнармейцев, которые п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ступили в кадетские уч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лища и корпуса, средние и высшие военные учебные заведения в 2020 г. на 15 процентов, </w:t>
            </w:r>
            <w:r w:rsidR="00E55A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2021 г. на 20 процентов.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Кадетские классы (вы-</w:t>
            </w:r>
            <w:proofErr w:type="gramEnd"/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A06" w:rsidRDefault="00142A06" w:rsidP="00142A0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9A29D8" w:rsidRPr="000B7688" w:rsidTr="009A29D8">
        <w:trPr>
          <w:jc w:val="center"/>
        </w:trPr>
        <w:tc>
          <w:tcPr>
            <w:tcW w:w="2093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29D8" w:rsidRPr="000B7688" w:rsidTr="009A29D8">
        <w:trPr>
          <w:jc w:val="center"/>
        </w:trPr>
        <w:tc>
          <w:tcPr>
            <w:tcW w:w="2093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29D8" w:rsidRPr="000B7688" w:rsidRDefault="009A29D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пускники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>):</w:t>
            </w:r>
            <w:proofErr w:type="gramEnd"/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9 классы: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- МВД – 24 чел.;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- ФСБ – 25 чел.;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- МЧС – 27 чел.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Всего 76 чел.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11 профильные классы: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- Минобороны РФ – 62 чел.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Всего: 62 чел.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ИТОГО: 138 чел.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2. Юнармейские отряды (выпускники):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9 классы: 558 чел.</w:t>
            </w:r>
            <w:r w:rsidR="00E55A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11 классы: 22 чел.</w:t>
            </w:r>
            <w:r w:rsidR="00E55A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ИТОГО: 580 чел.</w:t>
            </w:r>
          </w:p>
          <w:p w:rsidR="009A29D8" w:rsidRPr="000B7688" w:rsidRDefault="009A29D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Всего выпускников 9, 11 классов в 2020 г. – 1888 чел. (9 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. – 1804 чел., 11 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>. – 84 чел.)</w:t>
            </w:r>
          </w:p>
        </w:tc>
      </w:tr>
      <w:tr w:rsidR="000B7688" w:rsidRPr="000B7688" w:rsidTr="009A29D8">
        <w:trPr>
          <w:jc w:val="center"/>
        </w:trPr>
        <w:tc>
          <w:tcPr>
            <w:tcW w:w="2093" w:type="dxa"/>
            <w:vMerge w:val="restart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1.1.3. Подготовка и издание мет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дических пособий в помощь педаг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гам, организат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рам военно-патриотического воспитания и 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ботникам сист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3544" w:type="dxa"/>
            <w:vMerge w:val="restart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ор-</w:t>
            </w:r>
          </w:p>
        </w:tc>
        <w:tc>
          <w:tcPr>
            <w:tcW w:w="3054" w:type="dxa"/>
            <w:vMerge w:val="restart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муниц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пальных образований ре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публики, в которых прин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та программа в сфере па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риотического воспитания от общей численности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ниципальных образований до 100 процентов</w:t>
            </w:r>
          </w:p>
        </w:tc>
      </w:tr>
      <w:tr w:rsidR="000B7688" w:rsidRPr="000B7688" w:rsidTr="009A29D8">
        <w:trPr>
          <w:jc w:val="center"/>
        </w:trPr>
        <w:tc>
          <w:tcPr>
            <w:tcW w:w="2093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688" w:rsidRPr="000B7688" w:rsidTr="009A29D8">
        <w:trPr>
          <w:jc w:val="center"/>
        </w:trPr>
        <w:tc>
          <w:tcPr>
            <w:tcW w:w="2093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688" w:rsidRPr="000B7688" w:rsidTr="009A29D8">
        <w:trPr>
          <w:jc w:val="center"/>
        </w:trPr>
        <w:tc>
          <w:tcPr>
            <w:tcW w:w="2093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688" w:rsidRDefault="000B7688" w:rsidP="00142A06">
      <w:pPr>
        <w:spacing w:after="0" w:line="240" w:lineRule="auto"/>
      </w:pPr>
    </w:p>
    <w:p w:rsidR="000B7688" w:rsidRDefault="000B7688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0B7688" w:rsidRPr="000B7688" w:rsidTr="000B7688">
        <w:trPr>
          <w:jc w:val="center"/>
        </w:trPr>
        <w:tc>
          <w:tcPr>
            <w:tcW w:w="2093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7688" w:rsidRPr="000B7688" w:rsidTr="009A29D8">
        <w:trPr>
          <w:jc w:val="center"/>
        </w:trPr>
        <w:tc>
          <w:tcPr>
            <w:tcW w:w="2093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образования: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Мой выбор пр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фессии: служить Отечеству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688" w:rsidRPr="000B7688" w:rsidRDefault="000B7688" w:rsidP="005F1A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ганизации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054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688" w:rsidRPr="000B7688" w:rsidTr="009A29D8">
        <w:trPr>
          <w:jc w:val="center"/>
        </w:trPr>
        <w:tc>
          <w:tcPr>
            <w:tcW w:w="2093" w:type="dxa"/>
            <w:vMerge w:val="restart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вание и издание кейса  для осво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 образов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тельной програ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мы по начальной военной подг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товке</w:t>
            </w:r>
          </w:p>
        </w:tc>
        <w:tc>
          <w:tcPr>
            <w:tcW w:w="1134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vMerge w:val="restart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согласованию)</w:t>
            </w:r>
          </w:p>
        </w:tc>
        <w:tc>
          <w:tcPr>
            <w:tcW w:w="3054" w:type="dxa"/>
            <w:vMerge w:val="restart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количества п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дагогов, подготовленных в сфере патриотического воспитания, освоивших образовательный кейс по начальной военной подг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товке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в 2020 г. </w:t>
            </w:r>
            <w:r w:rsidR="008D1A7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40 чел., </w:t>
            </w:r>
            <w:r w:rsidR="00E55A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  <w:r w:rsidR="008D1A7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</w:tr>
      <w:tr w:rsidR="000B7688" w:rsidRPr="000B7688" w:rsidTr="009A29D8">
        <w:trPr>
          <w:jc w:val="center"/>
        </w:trPr>
        <w:tc>
          <w:tcPr>
            <w:tcW w:w="2093" w:type="dxa"/>
            <w:vMerge/>
          </w:tcPr>
          <w:p w:rsid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688" w:rsidRPr="000B7688" w:rsidTr="009A29D8">
        <w:trPr>
          <w:jc w:val="center"/>
        </w:trPr>
        <w:tc>
          <w:tcPr>
            <w:tcW w:w="2093" w:type="dxa"/>
            <w:vMerge/>
          </w:tcPr>
          <w:p w:rsid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688" w:rsidRPr="000B7688" w:rsidTr="009A29D8">
        <w:trPr>
          <w:jc w:val="center"/>
        </w:trPr>
        <w:tc>
          <w:tcPr>
            <w:tcW w:w="2093" w:type="dxa"/>
            <w:vMerge/>
          </w:tcPr>
          <w:p w:rsid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688" w:rsidRPr="000B7688" w:rsidTr="009A29D8">
        <w:trPr>
          <w:jc w:val="center"/>
        </w:trPr>
        <w:tc>
          <w:tcPr>
            <w:tcW w:w="2093" w:type="dxa"/>
            <w:vMerge/>
          </w:tcPr>
          <w:p w:rsid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688" w:rsidRPr="000B7688" w:rsidRDefault="000B7688" w:rsidP="000B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B7688" w:rsidRPr="000B7688" w:rsidRDefault="000B768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 w:val="restart"/>
          </w:tcPr>
          <w:p w:rsidR="008D1A76" w:rsidRDefault="008D1A76" w:rsidP="00CA7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1.1.5. 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Заключение соглашения ме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ж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ду средними и высшими вое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ными учебными заведениями и МВД по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лике 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A74D3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  <w:r w:rsidR="00CA74D3">
              <w:rPr>
                <w:rFonts w:ascii="Times New Roman" w:hAnsi="Times New Roman"/>
                <w:sz w:val="24"/>
                <w:szCs w:val="24"/>
              </w:rPr>
              <w:t>м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 МЧС по </w:t>
            </w:r>
            <w:proofErr w:type="spellStart"/>
            <w:r w:rsidRPr="008D1A7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vMerge w:val="restart"/>
          </w:tcPr>
          <w:p w:rsidR="008D1A76" w:rsidRPr="000B7688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согласованию)</w:t>
            </w:r>
          </w:p>
        </w:tc>
        <w:tc>
          <w:tcPr>
            <w:tcW w:w="3054" w:type="dxa"/>
            <w:vMerge w:val="restart"/>
          </w:tcPr>
          <w:p w:rsidR="008D1A76" w:rsidRPr="000B7688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  <w:r w:rsidRPr="008D1A76">
              <w:rPr>
                <w:rFonts w:ascii="Times New Roman" w:hAnsi="Times New Roman"/>
                <w:sz w:val="24"/>
                <w:szCs w:val="24"/>
              </w:rPr>
              <w:t>увеличение доли выпус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к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ников из числа кадетов, юнармейцев, которые п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ступили в кадетские уч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лища и корпуса, средние и высшие военные учебные заведения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 в 2020 г.  на 15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A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2021 г. на 20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A76" w:rsidRDefault="008D1A76" w:rsidP="008D1A76">
      <w:pPr>
        <w:spacing w:after="0" w:line="240" w:lineRule="auto"/>
      </w:pPr>
    </w:p>
    <w:p w:rsidR="008D1A76" w:rsidRDefault="008D1A76" w:rsidP="008D1A76">
      <w:pPr>
        <w:spacing w:after="0" w:line="240" w:lineRule="auto"/>
      </w:pPr>
    </w:p>
    <w:p w:rsidR="008D1A76" w:rsidRDefault="008D1A76" w:rsidP="008D1A76">
      <w:pPr>
        <w:spacing w:after="0" w:line="240" w:lineRule="auto"/>
      </w:pPr>
    </w:p>
    <w:p w:rsidR="008D1A76" w:rsidRDefault="008D1A76" w:rsidP="008D1A76">
      <w:pPr>
        <w:spacing w:after="0" w:line="240" w:lineRule="auto"/>
      </w:pPr>
    </w:p>
    <w:p w:rsidR="00142A06" w:rsidRDefault="00142A06" w:rsidP="008D1A7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8D1A76" w:rsidRPr="009A29D8" w:rsidTr="006F425D">
        <w:trPr>
          <w:jc w:val="center"/>
        </w:trPr>
        <w:tc>
          <w:tcPr>
            <w:tcW w:w="2093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</w:tcPr>
          <w:p w:rsidR="008D1A76" w:rsidRDefault="008D1A76" w:rsidP="00E55A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</w:t>
            </w:r>
            <w:r w:rsidR="00E55A8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ФСБ по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лике 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A86">
              <w:rPr>
                <w:rFonts w:ascii="Times New Roman" w:hAnsi="Times New Roman"/>
                <w:sz w:val="24"/>
                <w:szCs w:val="24"/>
              </w:rPr>
              <w:t>П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граничн</w:t>
            </w:r>
            <w:r w:rsidR="00E55A86">
              <w:rPr>
                <w:rFonts w:ascii="Times New Roman" w:hAnsi="Times New Roman"/>
                <w:sz w:val="24"/>
                <w:szCs w:val="24"/>
              </w:rPr>
              <w:t>ым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  <w:r w:rsidR="00E55A86">
              <w:rPr>
                <w:rFonts w:ascii="Times New Roman" w:hAnsi="Times New Roman"/>
                <w:sz w:val="24"/>
                <w:szCs w:val="24"/>
              </w:rPr>
              <w:t>м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 ФСБ по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лике 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, Управление</w:t>
            </w:r>
            <w:r w:rsidR="00E55A86">
              <w:rPr>
                <w:rFonts w:ascii="Times New Roman" w:hAnsi="Times New Roman"/>
                <w:sz w:val="24"/>
                <w:szCs w:val="24"/>
              </w:rPr>
              <w:t>м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A76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8D1A7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Тыва</w:t>
            </w: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 w:val="restart"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роприятие: 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готовка и пров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дение  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канских конф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ренций и </w:t>
            </w:r>
            <w:r w:rsidR="00E55A86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кру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лых столов</w:t>
            </w:r>
            <w:r w:rsidR="00E55A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vMerge w:val="restart"/>
          </w:tcPr>
          <w:p w:rsidR="008D1A76" w:rsidRPr="000B7688" w:rsidRDefault="008D1A76" w:rsidP="00E55A8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количества подготовленных организ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торов и специалистов в сфере патриотического воспитания, в том числе специалистов военно-патриотических клубов и объединений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к 2021 г. до 120 единиц</w:t>
            </w: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A76" w:rsidRDefault="008D1A76" w:rsidP="008D1A76">
      <w:pPr>
        <w:spacing w:after="0" w:line="240" w:lineRule="auto"/>
      </w:pPr>
    </w:p>
    <w:p w:rsidR="008D1A76" w:rsidRDefault="008D1A76" w:rsidP="008D1A76">
      <w:pPr>
        <w:spacing w:after="0" w:line="240" w:lineRule="auto"/>
      </w:pPr>
    </w:p>
    <w:p w:rsidR="008D1A76" w:rsidRDefault="008D1A76" w:rsidP="008D1A76">
      <w:pPr>
        <w:spacing w:after="0" w:line="240" w:lineRule="auto"/>
      </w:pPr>
    </w:p>
    <w:p w:rsidR="008D1A76" w:rsidRDefault="008D1A76" w:rsidP="008D1A76">
      <w:pPr>
        <w:spacing w:after="0" w:line="240" w:lineRule="auto"/>
      </w:pPr>
    </w:p>
    <w:p w:rsidR="008D1A76" w:rsidRDefault="008D1A76" w:rsidP="008D1A7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8D1A76" w:rsidRPr="009A29D8" w:rsidTr="006F425D">
        <w:trPr>
          <w:jc w:val="center"/>
        </w:trPr>
        <w:tc>
          <w:tcPr>
            <w:tcW w:w="2093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 w:val="restart"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канский семинар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Проекты и пр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граммы Росси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й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ского движения школьников</w:t>
            </w:r>
            <w:r w:rsidR="00E55A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27 сентя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3544" w:type="dxa"/>
            <w:vMerge w:val="restart"/>
          </w:tcPr>
          <w:p w:rsidR="008D1A76" w:rsidRPr="000B7688" w:rsidRDefault="008D1A76" w:rsidP="00E55A8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ТРО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Российское движение школ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(по согласованию),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нистерство культуры 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ки Тыва, </w:t>
            </w:r>
            <w:r w:rsidR="00E55A86"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оенный комиссариат Республики Тыва (по соглас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ванию), РО ДОСААФ России Республики Тыва (по соглас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ванию),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8D1A76">
              <w:rPr>
                <w:rFonts w:ascii="Times New Roman" w:hAnsi="Times New Roman"/>
                <w:sz w:val="24"/>
                <w:szCs w:val="24"/>
              </w:rPr>
              <w:t>увеличение количества подготовленных организ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торов и специалистов в сфере патриотического воспитания, в том числе специалистов военно-патриотических клубов и объединений</w:t>
            </w:r>
            <w:r w:rsidR="00E55A86">
              <w:rPr>
                <w:rFonts w:ascii="Times New Roman" w:hAnsi="Times New Roman"/>
                <w:sz w:val="24"/>
                <w:szCs w:val="24"/>
              </w:rPr>
              <w:t>,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 к 2021 г. до 120 единиц</w:t>
            </w: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 w:val="restart"/>
          </w:tcPr>
          <w:p w:rsidR="008D1A76" w:rsidRDefault="008D1A76" w:rsidP="00BB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</w:t>
            </w:r>
            <w:proofErr w:type="spellStart"/>
            <w:r w:rsidRPr="008D1A76">
              <w:rPr>
                <w:rFonts w:ascii="Times New Roman" w:hAnsi="Times New Roman"/>
                <w:sz w:val="24"/>
                <w:szCs w:val="24"/>
              </w:rPr>
              <w:t>Профор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ентационные</w:t>
            </w:r>
            <w:proofErr w:type="spellEnd"/>
            <w:r w:rsidRPr="008D1A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П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ступление в вы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шие военно-учебные завед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ния Министерс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т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ва обороны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сийской 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, структурных подразделений, военные кафедры, военные учебные центры и 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вуз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ы России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3544" w:type="dxa"/>
            <w:vMerge w:val="restart"/>
          </w:tcPr>
          <w:p w:rsidR="008D1A76" w:rsidRPr="000B7688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Пограничное управление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ФСБ по Республике Тыва (по согл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сованию), МВД по Республике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МЧС </w:t>
            </w:r>
            <w:r>
              <w:rPr>
                <w:rFonts w:ascii="Times New Roman" w:hAnsi="Times New Roman"/>
                <w:sz w:val="24"/>
                <w:szCs w:val="24"/>
              </w:rPr>
              <w:t>по Республике Тыва (по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сованию)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зования и науки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3054" w:type="dxa"/>
            <w:vMerge w:val="restart"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A76" w:rsidRDefault="008D1A76" w:rsidP="008D1A76">
      <w:pPr>
        <w:spacing w:after="0" w:line="240" w:lineRule="auto"/>
      </w:pPr>
    </w:p>
    <w:p w:rsidR="008D1A76" w:rsidRDefault="008D1A76" w:rsidP="008D1A76">
      <w:pPr>
        <w:spacing w:after="0" w:line="240" w:lineRule="auto"/>
      </w:pPr>
    </w:p>
    <w:p w:rsidR="008D1A76" w:rsidRDefault="008D1A76" w:rsidP="008D1A76">
      <w:pPr>
        <w:spacing w:after="0" w:line="240" w:lineRule="auto"/>
      </w:pPr>
    </w:p>
    <w:p w:rsidR="008D1A76" w:rsidRDefault="008D1A76" w:rsidP="008D1A7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8D1A76" w:rsidRPr="009A29D8" w:rsidTr="006F425D">
        <w:trPr>
          <w:jc w:val="center"/>
        </w:trPr>
        <w:tc>
          <w:tcPr>
            <w:tcW w:w="2093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8D1A76" w:rsidRPr="009A29D8" w:rsidRDefault="008D1A76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 w:val="restart"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роприятие: пр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ведение респу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ликанских сем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наров-совещаний (практикумов), сборов</w:t>
            </w: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777,4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247,4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vMerge w:val="restart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vMerge w:val="restart"/>
          </w:tcPr>
          <w:p w:rsidR="008D1A76" w:rsidRPr="000B7688" w:rsidRDefault="008D1A7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8D1A76" w:rsidRPr="000B7688" w:rsidRDefault="008D1A7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8D1A76">
              <w:rPr>
                <w:rFonts w:ascii="Times New Roman" w:hAnsi="Times New Roman"/>
                <w:sz w:val="24"/>
                <w:szCs w:val="24"/>
              </w:rPr>
              <w:t>увеличение количества действующих военно-патриотических и спо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тивно-патриотических клубов, юнармейских об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ъ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единений, поисково-краеведческих отрядов до 50 единиц к 2019 г.,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55 единиц, к 2021 г. – 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до 60 единиц</w:t>
            </w: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777,4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247,4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6" w:rsidRPr="000B7688" w:rsidTr="009A29D8">
        <w:trPr>
          <w:jc w:val="center"/>
        </w:trPr>
        <w:tc>
          <w:tcPr>
            <w:tcW w:w="2093" w:type="dxa"/>
            <w:vMerge/>
          </w:tcPr>
          <w:p w:rsidR="008D1A76" w:rsidRDefault="008D1A7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1A76" w:rsidRPr="000B7688" w:rsidRDefault="008D1A76" w:rsidP="008D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1A76" w:rsidRPr="000B7688" w:rsidRDefault="008D1A76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8D1A76" w:rsidRPr="000B7688" w:rsidRDefault="008D1A7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67" w:rsidRPr="000B7688" w:rsidTr="009A29D8">
        <w:trPr>
          <w:jc w:val="center"/>
        </w:trPr>
        <w:tc>
          <w:tcPr>
            <w:tcW w:w="2093" w:type="dxa"/>
            <w:vMerge w:val="restart"/>
          </w:tcPr>
          <w:p w:rsidR="00A57067" w:rsidRDefault="00A57067" w:rsidP="008D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Повышение квалификации  руководителей  юнармейских о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т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рядов и классных руководителей кадетских кла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8D1A76">
              <w:rPr>
                <w:rFonts w:ascii="Times New Roman" w:hAnsi="Times New Roman"/>
                <w:sz w:val="24"/>
                <w:szCs w:val="24"/>
              </w:rPr>
              <w:t xml:space="preserve">сов  </w:t>
            </w:r>
          </w:p>
        </w:tc>
        <w:tc>
          <w:tcPr>
            <w:tcW w:w="1134" w:type="dxa"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50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851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vMerge w:val="restart"/>
          </w:tcPr>
          <w:p w:rsidR="00A57067" w:rsidRPr="000B7688" w:rsidRDefault="00A57067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ГАУ ДПО 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Тувинский институт 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вития образования и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 квалификации</w:t>
            </w:r>
            <w:r w:rsidR="00BB115D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vMerge w:val="restart"/>
          </w:tcPr>
          <w:p w:rsidR="00A57067" w:rsidRPr="000B7688" w:rsidRDefault="00A57067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A57067">
              <w:rPr>
                <w:rFonts w:ascii="Times New Roman" w:hAnsi="Times New Roman"/>
                <w:sz w:val="24"/>
                <w:szCs w:val="24"/>
              </w:rPr>
              <w:t>увеличение количества подготовленных организ</w:t>
            </w:r>
            <w:r w:rsidRPr="00A570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57067">
              <w:rPr>
                <w:rFonts w:ascii="Times New Roman" w:hAnsi="Times New Roman"/>
                <w:sz w:val="24"/>
                <w:szCs w:val="24"/>
              </w:rPr>
              <w:t>торов и специалистов в сфере патриотического воспитания, в том числе специалистов военно-патриотических клубов и объединений</w:t>
            </w:r>
            <w:r w:rsidR="00BB115D">
              <w:rPr>
                <w:rFonts w:ascii="Times New Roman" w:hAnsi="Times New Roman"/>
                <w:sz w:val="24"/>
                <w:szCs w:val="24"/>
              </w:rPr>
              <w:t>,</w:t>
            </w:r>
            <w:r w:rsidRPr="00A57067">
              <w:rPr>
                <w:rFonts w:ascii="Times New Roman" w:hAnsi="Times New Roman"/>
                <w:sz w:val="24"/>
                <w:szCs w:val="24"/>
              </w:rPr>
              <w:t xml:space="preserve"> к 2020 г. 130 чел.,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57067">
              <w:rPr>
                <w:rFonts w:ascii="Times New Roman" w:hAnsi="Times New Roman"/>
                <w:sz w:val="24"/>
                <w:szCs w:val="24"/>
              </w:rPr>
              <w:t xml:space="preserve">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067">
              <w:rPr>
                <w:rFonts w:ascii="Times New Roman" w:hAnsi="Times New Roman"/>
                <w:sz w:val="24"/>
                <w:szCs w:val="24"/>
              </w:rPr>
              <w:t xml:space="preserve"> 150 чел.</w:t>
            </w:r>
          </w:p>
        </w:tc>
      </w:tr>
      <w:tr w:rsidR="00A57067" w:rsidRPr="000B7688" w:rsidTr="009A29D8">
        <w:trPr>
          <w:jc w:val="center"/>
        </w:trPr>
        <w:tc>
          <w:tcPr>
            <w:tcW w:w="2093" w:type="dxa"/>
            <w:vMerge/>
          </w:tcPr>
          <w:p w:rsidR="00A57067" w:rsidRDefault="00A57067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A57067" w:rsidRPr="000B7688" w:rsidRDefault="00A57067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67" w:rsidRPr="000B7688" w:rsidTr="009A29D8">
        <w:trPr>
          <w:jc w:val="center"/>
        </w:trPr>
        <w:tc>
          <w:tcPr>
            <w:tcW w:w="2093" w:type="dxa"/>
            <w:vMerge/>
          </w:tcPr>
          <w:p w:rsidR="00A57067" w:rsidRDefault="00A57067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50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851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A57067" w:rsidRPr="000B7688" w:rsidRDefault="00A57067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67" w:rsidRPr="000B7688" w:rsidTr="009A29D8">
        <w:trPr>
          <w:jc w:val="center"/>
        </w:trPr>
        <w:tc>
          <w:tcPr>
            <w:tcW w:w="2093" w:type="dxa"/>
            <w:vMerge/>
          </w:tcPr>
          <w:p w:rsidR="00A57067" w:rsidRDefault="00A57067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A57067" w:rsidRPr="000B7688" w:rsidRDefault="00A57067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67" w:rsidRPr="000B7688" w:rsidTr="009A29D8">
        <w:trPr>
          <w:jc w:val="center"/>
        </w:trPr>
        <w:tc>
          <w:tcPr>
            <w:tcW w:w="2093" w:type="dxa"/>
            <w:vMerge/>
          </w:tcPr>
          <w:p w:rsidR="00A57067" w:rsidRDefault="00A57067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A57067" w:rsidRPr="000B7688" w:rsidRDefault="00A57067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67" w:rsidRPr="000B7688" w:rsidTr="009A29D8">
        <w:trPr>
          <w:jc w:val="center"/>
        </w:trPr>
        <w:tc>
          <w:tcPr>
            <w:tcW w:w="2093" w:type="dxa"/>
            <w:vMerge/>
          </w:tcPr>
          <w:p w:rsidR="00A57067" w:rsidRDefault="00A57067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A5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A57067" w:rsidRPr="000B7688" w:rsidRDefault="00A57067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067" w:rsidRDefault="00A57067" w:rsidP="00A57067">
      <w:pPr>
        <w:spacing w:after="0" w:line="240" w:lineRule="auto"/>
      </w:pPr>
    </w:p>
    <w:p w:rsidR="00A57067" w:rsidRDefault="00A57067" w:rsidP="00A57067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A57067" w:rsidRPr="009A29D8" w:rsidTr="006F425D">
        <w:trPr>
          <w:jc w:val="center"/>
        </w:trPr>
        <w:tc>
          <w:tcPr>
            <w:tcW w:w="2093" w:type="dxa"/>
          </w:tcPr>
          <w:p w:rsidR="00A57067" w:rsidRPr="009A29D8" w:rsidRDefault="00A57067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067" w:rsidRPr="009A29D8" w:rsidRDefault="00A57067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7067" w:rsidRPr="009A29D8" w:rsidRDefault="00A57067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57067" w:rsidRPr="009A29D8" w:rsidRDefault="00A57067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7067" w:rsidRPr="009A29D8" w:rsidRDefault="00A57067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7067" w:rsidRPr="009A29D8" w:rsidRDefault="00A57067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7067" w:rsidRPr="009A29D8" w:rsidRDefault="00A57067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57067" w:rsidRPr="009A29D8" w:rsidRDefault="00A57067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57067" w:rsidRPr="009A29D8" w:rsidRDefault="00A57067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A57067" w:rsidRPr="009A29D8" w:rsidRDefault="00A57067" w:rsidP="006F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7067" w:rsidRPr="000B7688" w:rsidTr="009A29D8">
        <w:trPr>
          <w:jc w:val="center"/>
        </w:trPr>
        <w:tc>
          <w:tcPr>
            <w:tcW w:w="2093" w:type="dxa"/>
            <w:vMerge w:val="restart"/>
          </w:tcPr>
          <w:p w:rsidR="00A57067" w:rsidRDefault="00A57067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 w:val="restart"/>
          </w:tcPr>
          <w:p w:rsidR="00A57067" w:rsidRPr="000B7688" w:rsidRDefault="00A57067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67" w:rsidRPr="000B7688" w:rsidTr="009A29D8">
        <w:trPr>
          <w:jc w:val="center"/>
        </w:trPr>
        <w:tc>
          <w:tcPr>
            <w:tcW w:w="2093" w:type="dxa"/>
            <w:vMerge/>
          </w:tcPr>
          <w:p w:rsidR="00A57067" w:rsidRDefault="00A57067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A57067" w:rsidRPr="000B7688" w:rsidRDefault="00A57067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67" w:rsidRPr="000B7688" w:rsidTr="009A29D8">
        <w:trPr>
          <w:jc w:val="center"/>
        </w:trPr>
        <w:tc>
          <w:tcPr>
            <w:tcW w:w="2093" w:type="dxa"/>
            <w:vMerge/>
          </w:tcPr>
          <w:p w:rsidR="00A57067" w:rsidRDefault="00A57067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067" w:rsidRPr="000B7688" w:rsidRDefault="00A57067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57067" w:rsidRPr="000B7688" w:rsidRDefault="00A57067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A57067" w:rsidRPr="000B7688" w:rsidRDefault="00A57067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5D" w:rsidRPr="000B7688" w:rsidTr="009A29D8">
        <w:trPr>
          <w:jc w:val="center"/>
        </w:trPr>
        <w:tc>
          <w:tcPr>
            <w:tcW w:w="2093" w:type="dxa"/>
            <w:vMerge w:val="restart"/>
          </w:tcPr>
          <w:p w:rsidR="006F425D" w:rsidRDefault="006F425D" w:rsidP="00CA7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1.3.2. </w:t>
            </w:r>
            <w:r w:rsidR="00CA74D3">
              <w:rPr>
                <w:rFonts w:ascii="Times New Roman" w:hAnsi="Times New Roman"/>
                <w:sz w:val="24"/>
                <w:szCs w:val="24"/>
              </w:rPr>
              <w:t>П</w:t>
            </w:r>
            <w:r w:rsidR="00BB115D">
              <w:rPr>
                <w:rFonts w:ascii="Times New Roman" w:hAnsi="Times New Roman"/>
                <w:sz w:val="24"/>
                <w:szCs w:val="24"/>
              </w:rPr>
              <w:t>роведение 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военно-патриотически</w:t>
            </w:r>
            <w:r w:rsidR="00BB115D">
              <w:rPr>
                <w:rFonts w:ascii="Times New Roman" w:hAnsi="Times New Roman"/>
                <w:sz w:val="24"/>
                <w:szCs w:val="24"/>
              </w:rPr>
              <w:t>х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среди к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детов и юнарме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й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цев</w:t>
            </w:r>
          </w:p>
        </w:tc>
        <w:tc>
          <w:tcPr>
            <w:tcW w:w="1134" w:type="dxa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740,3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227,3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vMerge w:val="restart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25-31 мая</w:t>
            </w:r>
          </w:p>
        </w:tc>
        <w:tc>
          <w:tcPr>
            <w:tcW w:w="3544" w:type="dxa"/>
            <w:vMerge w:val="restart"/>
          </w:tcPr>
          <w:p w:rsidR="006F425D" w:rsidRPr="000B7688" w:rsidRDefault="006F425D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55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дельная мотострелковая (го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ная) бригада (по согласо</w:t>
            </w:r>
            <w:r>
              <w:rPr>
                <w:rFonts w:ascii="Times New Roman" w:hAnsi="Times New Roman"/>
                <w:sz w:val="24"/>
                <w:szCs w:val="24"/>
              </w:rPr>
              <w:t>ванию),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оенный комиссариат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лики Тыва (по согласованию), РО ДОСААФ России 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ки Тыва (по согласованию), Министерство здравоохранения Республики Тыва,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Росгварди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BB115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Тыва (по согласованию), органы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стного самоуправления (по 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054" w:type="dxa"/>
            <w:vMerge w:val="restart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количество проведенных республиканских военно-патриотических сборов среди кадетов и юнарме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й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цев в 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25D" w:rsidRPr="000B7688" w:rsidTr="009A29D8">
        <w:trPr>
          <w:jc w:val="center"/>
        </w:trPr>
        <w:tc>
          <w:tcPr>
            <w:tcW w:w="2093" w:type="dxa"/>
            <w:vMerge/>
          </w:tcPr>
          <w:p w:rsidR="006F425D" w:rsidRDefault="006F425D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6F425D" w:rsidRPr="000B7688" w:rsidRDefault="006F425D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5D" w:rsidRPr="000B7688" w:rsidTr="009A29D8">
        <w:trPr>
          <w:jc w:val="center"/>
        </w:trPr>
        <w:tc>
          <w:tcPr>
            <w:tcW w:w="2093" w:type="dxa"/>
            <w:vMerge/>
          </w:tcPr>
          <w:p w:rsidR="006F425D" w:rsidRDefault="006F425D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740,3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227,3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6F425D" w:rsidRPr="000B7688" w:rsidRDefault="006F425D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5D" w:rsidRPr="000B7688" w:rsidTr="009A29D8">
        <w:trPr>
          <w:jc w:val="center"/>
        </w:trPr>
        <w:tc>
          <w:tcPr>
            <w:tcW w:w="2093" w:type="dxa"/>
            <w:vMerge/>
          </w:tcPr>
          <w:p w:rsidR="006F425D" w:rsidRDefault="006F425D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6F425D" w:rsidRPr="000B7688" w:rsidRDefault="006F425D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5D" w:rsidRPr="000B7688" w:rsidTr="009A29D8">
        <w:trPr>
          <w:jc w:val="center"/>
        </w:trPr>
        <w:tc>
          <w:tcPr>
            <w:tcW w:w="2093" w:type="dxa"/>
            <w:vMerge/>
          </w:tcPr>
          <w:p w:rsidR="006F425D" w:rsidRDefault="006F425D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6F425D" w:rsidRPr="000B7688" w:rsidRDefault="006F425D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5D" w:rsidRPr="000B7688" w:rsidTr="006F425D">
        <w:trPr>
          <w:jc w:val="center"/>
        </w:trPr>
        <w:tc>
          <w:tcPr>
            <w:tcW w:w="15920" w:type="dxa"/>
            <w:gridSpan w:val="10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2. Совершенствование форм и методов работы по патриотическому воспитанию граждан</w:t>
            </w:r>
          </w:p>
        </w:tc>
      </w:tr>
      <w:tr w:rsidR="006F425D" w:rsidRPr="000B7688" w:rsidTr="009A29D8">
        <w:trPr>
          <w:jc w:val="center"/>
        </w:trPr>
        <w:tc>
          <w:tcPr>
            <w:tcW w:w="2093" w:type="dxa"/>
            <w:vMerge w:val="restart"/>
          </w:tcPr>
          <w:p w:rsidR="006F425D" w:rsidRDefault="006F425D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роприятие: мер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гражда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ско-патриотичес</w:t>
            </w:r>
            <w:proofErr w:type="spellEnd"/>
            <w:r w:rsidR="00122A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1194,5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662,6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486,9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vMerge w:val="restart"/>
          </w:tcPr>
          <w:p w:rsidR="006F425D" w:rsidRPr="000B7688" w:rsidRDefault="006F425D" w:rsidP="00122A8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ных органов исполнительной </w:t>
            </w:r>
          </w:p>
        </w:tc>
        <w:tc>
          <w:tcPr>
            <w:tcW w:w="3054" w:type="dxa"/>
            <w:vMerge w:val="restart"/>
          </w:tcPr>
          <w:p w:rsidR="006F425D" w:rsidRPr="000B7688" w:rsidRDefault="006F425D" w:rsidP="00122A8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щихся в образовательных организациях всех типов, принимавших участие </w:t>
            </w:r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25D" w:rsidRPr="000B7688" w:rsidTr="009A29D8">
        <w:trPr>
          <w:jc w:val="center"/>
        </w:trPr>
        <w:tc>
          <w:tcPr>
            <w:tcW w:w="2093" w:type="dxa"/>
            <w:vMerge/>
          </w:tcPr>
          <w:p w:rsidR="006F425D" w:rsidRDefault="006F425D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6F4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6F425D" w:rsidRPr="000B7688" w:rsidRDefault="006F425D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425D" w:rsidRDefault="006F425D" w:rsidP="00122A86">
      <w:pPr>
        <w:spacing w:after="0" w:line="240" w:lineRule="auto"/>
      </w:pPr>
    </w:p>
    <w:p w:rsidR="00122A86" w:rsidRDefault="00122A86" w:rsidP="00122A8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122A86" w:rsidRPr="009A29D8" w:rsidTr="00ED2F7A">
        <w:trPr>
          <w:jc w:val="center"/>
        </w:trPr>
        <w:tc>
          <w:tcPr>
            <w:tcW w:w="2093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425D" w:rsidRPr="000B7688" w:rsidTr="009A29D8">
        <w:trPr>
          <w:jc w:val="center"/>
        </w:trPr>
        <w:tc>
          <w:tcPr>
            <w:tcW w:w="2093" w:type="dxa"/>
            <w:vMerge w:val="restart"/>
          </w:tcPr>
          <w:p w:rsidR="006F425D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кой направленн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1194,5</w:t>
            </w:r>
          </w:p>
        </w:tc>
        <w:tc>
          <w:tcPr>
            <w:tcW w:w="850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662,6</w:t>
            </w:r>
          </w:p>
        </w:tc>
        <w:tc>
          <w:tcPr>
            <w:tcW w:w="850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486,9</w:t>
            </w:r>
          </w:p>
        </w:tc>
        <w:tc>
          <w:tcPr>
            <w:tcW w:w="851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F425D" w:rsidRPr="000B7688" w:rsidRDefault="00122A8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6F425D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ние уровня знаний истории и культуры России, своего города, региона,  в общей численности обучающихся 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gramEnd"/>
          </w:p>
        </w:tc>
      </w:tr>
      <w:tr w:rsidR="006F425D" w:rsidRPr="000B7688" w:rsidTr="009A29D8">
        <w:trPr>
          <w:jc w:val="center"/>
        </w:trPr>
        <w:tc>
          <w:tcPr>
            <w:tcW w:w="2093" w:type="dxa"/>
            <w:vMerge/>
          </w:tcPr>
          <w:p w:rsidR="006F425D" w:rsidRDefault="006F425D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6F425D" w:rsidRPr="000B7688" w:rsidRDefault="006F425D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5D" w:rsidRPr="000B7688" w:rsidTr="009A29D8">
        <w:trPr>
          <w:jc w:val="center"/>
        </w:trPr>
        <w:tc>
          <w:tcPr>
            <w:tcW w:w="2093" w:type="dxa"/>
            <w:vMerge/>
          </w:tcPr>
          <w:p w:rsidR="006F425D" w:rsidRDefault="006F425D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425D" w:rsidRPr="000B7688" w:rsidRDefault="006F425D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F425D" w:rsidRPr="000B7688" w:rsidRDefault="006F425D" w:rsidP="006F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6F425D" w:rsidRPr="000B7688" w:rsidRDefault="006F425D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 w:val="restart"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канская акция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День призывн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 апреля, 15 ноября</w:t>
            </w:r>
          </w:p>
        </w:tc>
        <w:tc>
          <w:tcPr>
            <w:tcW w:w="3544" w:type="dxa"/>
            <w:vMerge w:val="restart"/>
          </w:tcPr>
          <w:p w:rsidR="00122A86" w:rsidRPr="000B7688" w:rsidRDefault="00122A8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122A86" w:rsidRPr="000B7688" w:rsidRDefault="00122A8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ние уровня знаний 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России, своего города, региона,  в общей численности об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чающихся 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 60 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 w:val="restart"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канская акция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Мы – граждане России!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, посв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щенная Дню Ро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3544" w:type="dxa"/>
            <w:vMerge w:val="restart"/>
          </w:tcPr>
          <w:p w:rsidR="00122A86" w:rsidRPr="000B7688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Merge w:val="restart"/>
          </w:tcPr>
          <w:p w:rsidR="00122A86" w:rsidRPr="000B7688" w:rsidRDefault="00122A8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ние уровня знаний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России, своего </w:t>
            </w: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A86" w:rsidRDefault="00122A86" w:rsidP="00122A8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122A86" w:rsidRPr="009A29D8" w:rsidTr="00ED2F7A">
        <w:trPr>
          <w:jc w:val="center"/>
        </w:trPr>
        <w:tc>
          <w:tcPr>
            <w:tcW w:w="2093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 w:val="restart"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22A86" w:rsidRPr="000B7688" w:rsidRDefault="00122A8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города, региона,  в общей численности обучающихся 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 w:val="restart"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2.1.3.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День Ко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ституции Росси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й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3544" w:type="dxa"/>
            <w:vMerge w:val="restart"/>
          </w:tcPr>
          <w:p w:rsidR="00122A86" w:rsidRPr="000B7688" w:rsidRDefault="00122A8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стерство юстиции Республики Тыва, территориальные органы федеральных органов исполн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тельной власти по Республике Тыва (по согласованию), орг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 исполнительной власти Ре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публики Тыва, органы местного самоуправления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нию), ветеранские и молоде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ные организации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054" w:type="dxa"/>
            <w:vMerge w:val="restart"/>
          </w:tcPr>
          <w:p w:rsidR="00122A86" w:rsidRPr="000B7688" w:rsidRDefault="00122A8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ние уровня знаний 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России, своего города, региона,  в общей численности об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чающихся 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 w:val="restart"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2.1.4.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День Ко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ституции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3544" w:type="dxa"/>
            <w:vMerge w:val="restart"/>
          </w:tcPr>
          <w:p w:rsidR="00122A86" w:rsidRPr="000B7688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стерство юстиции Республики Тыва, территориальные органы федеральных органов исполн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тельной власти по Республике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(по согласованию), орг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 исполнительной власти Ре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публики Тыва, органы местного самоуправления (по 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согласова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3054" w:type="dxa"/>
            <w:vMerge w:val="restart"/>
          </w:tcPr>
          <w:p w:rsidR="00122A86" w:rsidRPr="000B7688" w:rsidRDefault="00122A8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ние уровня знаний 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России, своего города, региона,  в общей численности об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чаю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A86" w:rsidRDefault="00122A86" w:rsidP="00122A86">
      <w:pPr>
        <w:spacing w:after="0" w:line="240" w:lineRule="auto"/>
      </w:pPr>
    </w:p>
    <w:p w:rsidR="00122A86" w:rsidRDefault="00122A86" w:rsidP="00122A86">
      <w:pPr>
        <w:spacing w:after="0" w:line="240" w:lineRule="auto"/>
      </w:pPr>
    </w:p>
    <w:p w:rsidR="00122A86" w:rsidRDefault="00122A86" w:rsidP="00122A8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122A86" w:rsidRPr="009A29D8" w:rsidTr="00ED2F7A">
        <w:trPr>
          <w:jc w:val="center"/>
        </w:trPr>
        <w:tc>
          <w:tcPr>
            <w:tcW w:w="2093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2A86" w:rsidRPr="009A29D8" w:rsidRDefault="00122A86" w:rsidP="0012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2A86" w:rsidRPr="000B7688" w:rsidRDefault="00122A86" w:rsidP="00BB11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>), ветеранские и молоде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ные организации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</w:t>
            </w:r>
            <w:proofErr w:type="gramEnd"/>
          </w:p>
        </w:tc>
        <w:tc>
          <w:tcPr>
            <w:tcW w:w="3054" w:type="dxa"/>
          </w:tcPr>
          <w:p w:rsidR="00122A86" w:rsidRPr="000B7688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субъекта к 2019 г. до 55 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 w:val="restart"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2.1.5.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канская акция в рамках Всеро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сийской акции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Георгиевская ленточка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544" w:type="dxa"/>
            <w:vMerge w:val="restart"/>
          </w:tcPr>
          <w:p w:rsidR="00122A86" w:rsidRPr="000B7688" w:rsidRDefault="00122A8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122A86" w:rsidRDefault="00122A8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ние уровня знаний 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России, своего города, региона,  в общей численности об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чающихся 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8D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 w:val="restart"/>
          </w:tcPr>
          <w:p w:rsidR="00122A86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2.1.6.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ние оборудования для военно-патриотического парка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Патриот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Кызыла</w:t>
            </w: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662,6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662,6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апрель-декабрь</w:t>
            </w:r>
          </w:p>
        </w:tc>
        <w:tc>
          <w:tcPr>
            <w:tcW w:w="3544" w:type="dxa"/>
            <w:vMerge w:val="restart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исполнительной власти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Тыва,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оенный комисс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риат Республики Тыва (по 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гласованию), 55 отдельная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тострелковая бригада (горная) (по согласованию)</w:t>
            </w:r>
          </w:p>
        </w:tc>
        <w:tc>
          <w:tcPr>
            <w:tcW w:w="3054" w:type="dxa"/>
            <w:vMerge w:val="restart"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исполнение статьи 9 Зак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на Республики Тыва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12 января 2018 г. № 351-ЗРТ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 патриотическом воспитании в Республике Тыва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662,6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662,6</w:t>
            </w:r>
          </w:p>
        </w:tc>
        <w:tc>
          <w:tcPr>
            <w:tcW w:w="850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12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A86" w:rsidRDefault="00122A86" w:rsidP="00122A86">
      <w:pPr>
        <w:spacing w:after="0" w:line="240" w:lineRule="auto"/>
      </w:pPr>
    </w:p>
    <w:p w:rsidR="00122A86" w:rsidRDefault="00122A86" w:rsidP="00122A86">
      <w:pPr>
        <w:spacing w:after="0" w:line="240" w:lineRule="auto"/>
      </w:pPr>
    </w:p>
    <w:p w:rsidR="00122A86" w:rsidRDefault="00122A86" w:rsidP="00122A8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122A86" w:rsidRPr="009A29D8" w:rsidTr="00ED2F7A">
        <w:trPr>
          <w:jc w:val="center"/>
        </w:trPr>
        <w:tc>
          <w:tcPr>
            <w:tcW w:w="2093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122A86" w:rsidRPr="009A29D8" w:rsidRDefault="00122A86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 w:val="restart"/>
          </w:tcPr>
          <w:p w:rsidR="00122A86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 w:val="restart"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 w:val="restart"/>
          </w:tcPr>
          <w:p w:rsidR="00122A86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2.1.7.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ние оборудования для учебного це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тра военно-патриотического воспитания мол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дежи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Авангард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486,9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486,9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апрель-декабрь</w:t>
            </w:r>
          </w:p>
        </w:tc>
        <w:tc>
          <w:tcPr>
            <w:tcW w:w="3544" w:type="dxa"/>
            <w:vMerge w:val="restart"/>
          </w:tcPr>
          <w:p w:rsidR="00122A86" w:rsidRPr="000B7688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исполнительной власти  Ре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оенный коми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сариат Республики Тыва (по согласованию), 55 отдельная мотострелковая бригада (го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ная) (по согласованию)</w:t>
            </w:r>
          </w:p>
        </w:tc>
        <w:tc>
          <w:tcPr>
            <w:tcW w:w="3054" w:type="dxa"/>
            <w:vMerge w:val="restart"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исполнение статьи 9 Зак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на Республики Тыва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12 января 2018 г. № 351-ЗРТ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 патриотическом воспитании в Республике Тыва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486,9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486,9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86" w:rsidRPr="000B7688" w:rsidTr="009A29D8">
        <w:trPr>
          <w:jc w:val="center"/>
        </w:trPr>
        <w:tc>
          <w:tcPr>
            <w:tcW w:w="2093" w:type="dxa"/>
            <w:vMerge/>
          </w:tcPr>
          <w:p w:rsidR="00122A86" w:rsidRDefault="00122A8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2A86" w:rsidRPr="000B7688" w:rsidRDefault="00122A86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2A86" w:rsidRPr="000B7688" w:rsidRDefault="00122A86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22A86" w:rsidRDefault="00122A8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 w:val="restart"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роприятие: мер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приятия, напра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ленные на пов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ы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шение уважения к государственным символам и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ы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дающимся ро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сиянам</w:t>
            </w: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vMerge w:val="restart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Merge w:val="restart"/>
          </w:tcPr>
          <w:p w:rsidR="00ED2F7A" w:rsidRDefault="00ED2F7A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ние уровня знаний 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России, своего города, региона,  в общей численности об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чающихся </w:t>
            </w: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F7A" w:rsidRDefault="00ED2F7A" w:rsidP="00ED2F7A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ED2F7A" w:rsidRPr="009A29D8" w:rsidTr="00ED2F7A">
        <w:trPr>
          <w:jc w:val="center"/>
        </w:trPr>
        <w:tc>
          <w:tcPr>
            <w:tcW w:w="2093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2F7A" w:rsidRPr="000B7688" w:rsidRDefault="00ED2F7A" w:rsidP="00BB11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ганизации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054" w:type="dxa"/>
          </w:tcPr>
          <w:p w:rsidR="00ED2F7A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 w:val="restart"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тия, посвященные дважды Герою Социалистич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ского труда,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рою России,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нерал-лейтенанта Калашникова М.Т. (1919 год)</w:t>
            </w: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</w:tc>
        <w:tc>
          <w:tcPr>
            <w:tcW w:w="3544" w:type="dxa"/>
            <w:vMerge w:val="restart"/>
          </w:tcPr>
          <w:p w:rsidR="00ED2F7A" w:rsidRPr="000B7688" w:rsidRDefault="00ED2F7A" w:rsidP="00CA74D3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ED2F7A" w:rsidRPr="000B7688" w:rsidRDefault="00ED2F7A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ние уровня знаний 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России, своего города, региона,  в общей численности об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чающихся 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 60 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 w:val="restart"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тия, посвященные </w:t>
            </w:r>
            <w:proofErr w:type="spellStart"/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тувинским-добровольцам</w:t>
            </w:r>
            <w:proofErr w:type="spellEnd"/>
            <w:proofErr w:type="gramEnd"/>
            <w:r w:rsidRPr="000B7688">
              <w:rPr>
                <w:rFonts w:ascii="Times New Roman" w:hAnsi="Times New Roman"/>
                <w:sz w:val="24"/>
                <w:szCs w:val="24"/>
              </w:rPr>
              <w:t>, участникам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ликой Отечес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венной войны 1941-1945 гг.</w:t>
            </w: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544" w:type="dxa"/>
            <w:vMerge w:val="restart"/>
          </w:tcPr>
          <w:p w:rsidR="00ED2F7A" w:rsidRPr="000B7688" w:rsidRDefault="00ED2F7A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ED2F7A" w:rsidRPr="000B7688" w:rsidRDefault="00ED2F7A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ED2F7A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ю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 xml:space="preserve">ние уровня знаний 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 xml:space="preserve"> России, своего города, региона,  в общей численности об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у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 xml:space="preserve">чающихся 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 xml:space="preserve"> до 60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 xml:space="preserve">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F7A" w:rsidRDefault="00ED2F7A" w:rsidP="00ED2F7A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ED2F7A" w:rsidRPr="009A29D8" w:rsidTr="00ED2F7A">
        <w:trPr>
          <w:jc w:val="center"/>
        </w:trPr>
        <w:tc>
          <w:tcPr>
            <w:tcW w:w="2093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 w:val="restart"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2.2.3. 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я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тия на знание г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сударственной символики Ро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с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ции и Республики Тыва среди об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у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чающихся обр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р</w:t>
            </w:r>
            <w:r w:rsidRPr="00ED2F7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3544" w:type="dxa"/>
            <w:vMerge w:val="restart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 Республики Тыва,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ный комиссариат Республики Тыва (по согласованию), РО ДОСААФ России Республики Тыва (по согласованию), орг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 местного самоуправления (по согласованию)</w:t>
            </w:r>
          </w:p>
        </w:tc>
        <w:tc>
          <w:tcPr>
            <w:tcW w:w="3054" w:type="dxa"/>
            <w:vMerge w:val="restart"/>
          </w:tcPr>
          <w:p w:rsidR="00ED2F7A" w:rsidRPr="000B7688" w:rsidRDefault="00ED2F7A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ние уровня знаний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России, своего города, региона,  в общей численности об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чающихся 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 w:val="restart"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роприятие: мер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приятия, посв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щенные памя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ным датам ро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сийской истории</w:t>
            </w: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vMerge w:val="restart"/>
          </w:tcPr>
          <w:p w:rsidR="00ED2F7A" w:rsidRPr="000B7688" w:rsidRDefault="00ED2F7A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ED2F7A" w:rsidRPr="000B7688" w:rsidRDefault="00ED2F7A" w:rsidP="00CA74D3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ние уровня знаний</w:t>
            </w:r>
            <w:r w:rsidR="00CA74D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CA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России, своего города, региона,  в общей численности об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чающихся 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 60 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F7A" w:rsidRDefault="00ED2F7A" w:rsidP="00ED2F7A">
      <w:pPr>
        <w:spacing w:after="0" w:line="240" w:lineRule="auto"/>
      </w:pPr>
    </w:p>
    <w:p w:rsidR="00ED2F7A" w:rsidRDefault="00ED2F7A" w:rsidP="00ED2F7A">
      <w:pPr>
        <w:spacing w:after="0" w:line="240" w:lineRule="auto"/>
      </w:pPr>
    </w:p>
    <w:p w:rsidR="00ED2F7A" w:rsidRDefault="00ED2F7A" w:rsidP="00ED2F7A">
      <w:pPr>
        <w:spacing w:after="0" w:line="240" w:lineRule="auto"/>
      </w:pPr>
    </w:p>
    <w:p w:rsidR="00ED2F7A" w:rsidRDefault="00ED2F7A" w:rsidP="00ED2F7A">
      <w:pPr>
        <w:spacing w:after="0" w:line="240" w:lineRule="auto"/>
      </w:pPr>
    </w:p>
    <w:p w:rsidR="00ED2F7A" w:rsidRDefault="00ED2F7A" w:rsidP="00ED2F7A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851"/>
        <w:gridCol w:w="1417"/>
        <w:gridCol w:w="3544"/>
        <w:gridCol w:w="3054"/>
      </w:tblGrid>
      <w:tr w:rsidR="00ED2F7A" w:rsidRPr="009A29D8" w:rsidTr="00ED2F7A">
        <w:trPr>
          <w:jc w:val="center"/>
        </w:trPr>
        <w:tc>
          <w:tcPr>
            <w:tcW w:w="2093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 w:val="restart"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тия, посвященные 30-й годовщине вывода советских войск из Афган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стана</w:t>
            </w: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3544" w:type="dxa"/>
            <w:vMerge w:val="restart"/>
          </w:tcPr>
          <w:p w:rsidR="00ED2F7A" w:rsidRPr="000B7688" w:rsidRDefault="00ED2F7A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ED2F7A" w:rsidRPr="000B7688" w:rsidRDefault="00ED2F7A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ние уровня знаний 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России, своего города, региона,  в общей численности об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чающихся 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 w:val="restart"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Торжес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венные мер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приятия, посв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щенные 75-й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довщине Победы советского народа над фашисткой Германией в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ликой Отечес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венной войне 1941-1945 гг.</w:t>
            </w: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544" w:type="dxa"/>
            <w:vMerge w:val="restart"/>
          </w:tcPr>
          <w:p w:rsidR="00ED2F7A" w:rsidRPr="000B7688" w:rsidRDefault="00ED2F7A" w:rsidP="005F1A7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ED2F7A" w:rsidRPr="000B7688" w:rsidRDefault="00ED2F7A" w:rsidP="00CA74D3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ние уровня знаний </w:t>
            </w:r>
            <w:r w:rsidR="00CA74D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CA74D3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России, своего города, региона,  в общей численности об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чающихся 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 60 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9A29D8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ED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F7A" w:rsidRDefault="00ED2F7A" w:rsidP="00ED2F7A">
      <w:pPr>
        <w:spacing w:after="0" w:line="240" w:lineRule="auto"/>
      </w:pPr>
    </w:p>
    <w:p w:rsidR="00ED2F7A" w:rsidRDefault="00ED2F7A" w:rsidP="00ED2F7A">
      <w:pPr>
        <w:spacing w:after="0" w:line="240" w:lineRule="auto"/>
      </w:pPr>
    </w:p>
    <w:p w:rsidR="00ED2F7A" w:rsidRDefault="00ED2F7A" w:rsidP="00ED2F7A">
      <w:pPr>
        <w:spacing w:after="0" w:line="240" w:lineRule="auto"/>
      </w:pPr>
    </w:p>
    <w:p w:rsidR="00ED2F7A" w:rsidRDefault="00ED2F7A" w:rsidP="00ED2F7A">
      <w:pPr>
        <w:spacing w:after="0" w:line="240" w:lineRule="auto"/>
      </w:pPr>
    </w:p>
    <w:p w:rsidR="00ED2F7A" w:rsidRDefault="00ED2F7A" w:rsidP="00ED2F7A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992"/>
        <w:gridCol w:w="1276"/>
        <w:gridCol w:w="3544"/>
        <w:gridCol w:w="3054"/>
      </w:tblGrid>
      <w:tr w:rsidR="00ED2F7A" w:rsidRPr="009A29D8" w:rsidTr="00740BC6">
        <w:trPr>
          <w:jc w:val="center"/>
        </w:trPr>
        <w:tc>
          <w:tcPr>
            <w:tcW w:w="2093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2F7A" w:rsidRPr="009A29D8" w:rsidRDefault="00ED2F7A" w:rsidP="0074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2F7A" w:rsidRPr="009A29D8" w:rsidRDefault="00ED2F7A" w:rsidP="0074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2F7A" w:rsidRPr="009A29D8" w:rsidRDefault="00ED2F7A" w:rsidP="0074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2F7A" w:rsidRPr="009A29D8" w:rsidRDefault="00ED2F7A" w:rsidP="0074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D2F7A" w:rsidRPr="009A29D8" w:rsidRDefault="00ED2F7A" w:rsidP="0074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ED2F7A" w:rsidRPr="009A29D8" w:rsidRDefault="00ED2F7A" w:rsidP="00ED2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F7A" w:rsidRPr="000B7688" w:rsidTr="00740BC6">
        <w:trPr>
          <w:jc w:val="center"/>
        </w:trPr>
        <w:tc>
          <w:tcPr>
            <w:tcW w:w="2093" w:type="dxa"/>
            <w:vMerge w:val="restart"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2.3.3.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тия, посвященные 75-летию снятия блокады Лени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града (1944 год)</w:t>
            </w: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3544" w:type="dxa"/>
            <w:vMerge w:val="restart"/>
          </w:tcPr>
          <w:p w:rsidR="00ED2F7A" w:rsidRPr="000B7688" w:rsidRDefault="00ED2F7A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ED2F7A" w:rsidRPr="000B7688" w:rsidRDefault="00ED2F7A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обуча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 всех типов, принимавших участие в конкурсных мероприятиях, направленных на повыш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ние уровня знаний 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тории и культур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России, своего города, региона,  в общей численности об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чающихся субъекта к 2019 г. до 55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, к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ED2F7A" w:rsidRPr="000B7688" w:rsidTr="00740BC6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740BC6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740BC6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7A" w:rsidRPr="000B7688" w:rsidTr="00740BC6">
        <w:trPr>
          <w:jc w:val="center"/>
        </w:trPr>
        <w:tc>
          <w:tcPr>
            <w:tcW w:w="2093" w:type="dxa"/>
            <w:vMerge/>
          </w:tcPr>
          <w:p w:rsidR="00ED2F7A" w:rsidRDefault="00ED2F7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2F7A" w:rsidRPr="000B7688" w:rsidRDefault="00ED2F7A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2F7A" w:rsidRPr="000B7688" w:rsidRDefault="00ED2F7A" w:rsidP="00ED2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ED2F7A" w:rsidRPr="000B7688" w:rsidRDefault="00ED2F7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C6" w:rsidRPr="000B7688" w:rsidTr="00740BC6">
        <w:trPr>
          <w:jc w:val="center"/>
        </w:trPr>
        <w:tc>
          <w:tcPr>
            <w:tcW w:w="2093" w:type="dxa"/>
            <w:vMerge w:val="restart"/>
          </w:tcPr>
          <w:p w:rsidR="00740BC6" w:rsidRDefault="00740BC6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роприятие: мер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культу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но-патриоти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ленности, в том числе организ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ция конкурсов, фестивалей и сл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3843,2</w:t>
            </w:r>
          </w:p>
        </w:tc>
        <w:tc>
          <w:tcPr>
            <w:tcW w:w="850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851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1208,2</w:t>
            </w:r>
          </w:p>
        </w:tc>
        <w:tc>
          <w:tcPr>
            <w:tcW w:w="1276" w:type="dxa"/>
            <w:vMerge w:val="restart"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vMerge w:val="restart"/>
          </w:tcPr>
          <w:p w:rsidR="00740BC6" w:rsidRPr="000B7688" w:rsidRDefault="00740BC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терр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ториальные органы федерал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по Республике Тыва (по согласованию), органы испо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согласованию), ветеранские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740BC6" w:rsidRPr="000B7688" w:rsidRDefault="00740BC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740BC6" w:rsidRPr="000B7688" w:rsidTr="00740BC6">
        <w:trPr>
          <w:jc w:val="center"/>
        </w:trPr>
        <w:tc>
          <w:tcPr>
            <w:tcW w:w="2093" w:type="dxa"/>
            <w:vMerge/>
          </w:tcPr>
          <w:p w:rsidR="00740BC6" w:rsidRDefault="00740BC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40BC6" w:rsidRPr="000B7688" w:rsidRDefault="00740BC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C6" w:rsidRPr="000B7688" w:rsidTr="00740BC6">
        <w:trPr>
          <w:jc w:val="center"/>
        </w:trPr>
        <w:tc>
          <w:tcPr>
            <w:tcW w:w="2093" w:type="dxa"/>
            <w:vMerge/>
          </w:tcPr>
          <w:p w:rsidR="00740BC6" w:rsidRDefault="00740BC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3843,2</w:t>
            </w:r>
          </w:p>
        </w:tc>
        <w:tc>
          <w:tcPr>
            <w:tcW w:w="850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851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1208,2</w:t>
            </w:r>
          </w:p>
        </w:tc>
        <w:tc>
          <w:tcPr>
            <w:tcW w:w="1276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40BC6" w:rsidRPr="000B7688" w:rsidRDefault="00740BC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C6" w:rsidRPr="000B7688" w:rsidTr="00740BC6">
        <w:trPr>
          <w:jc w:val="center"/>
        </w:trPr>
        <w:tc>
          <w:tcPr>
            <w:tcW w:w="2093" w:type="dxa"/>
            <w:vMerge/>
          </w:tcPr>
          <w:p w:rsidR="00740BC6" w:rsidRDefault="00740BC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40BC6" w:rsidRPr="000B7688" w:rsidRDefault="00740BC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C6" w:rsidRPr="000B7688" w:rsidTr="00740BC6">
        <w:trPr>
          <w:jc w:val="center"/>
        </w:trPr>
        <w:tc>
          <w:tcPr>
            <w:tcW w:w="2093" w:type="dxa"/>
            <w:vMerge/>
          </w:tcPr>
          <w:p w:rsidR="00740BC6" w:rsidRDefault="00740BC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0BC6" w:rsidRPr="000B7688" w:rsidRDefault="00740BC6" w:rsidP="0074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40BC6" w:rsidRPr="000B7688" w:rsidRDefault="00740BC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BC6" w:rsidRDefault="00740BC6" w:rsidP="00740BC6">
      <w:pPr>
        <w:spacing w:after="0" w:line="240" w:lineRule="auto"/>
      </w:pPr>
    </w:p>
    <w:p w:rsidR="00740BC6" w:rsidRDefault="00740BC6" w:rsidP="00740BC6">
      <w:pPr>
        <w:spacing w:after="0" w:line="240" w:lineRule="auto"/>
      </w:pPr>
    </w:p>
    <w:p w:rsidR="00740BC6" w:rsidRDefault="00740BC6" w:rsidP="00740BC6">
      <w:pPr>
        <w:spacing w:after="0" w:line="240" w:lineRule="auto"/>
      </w:pPr>
    </w:p>
    <w:p w:rsidR="00740BC6" w:rsidRDefault="00740BC6" w:rsidP="00740BC6">
      <w:pPr>
        <w:spacing w:after="0" w:line="240" w:lineRule="auto"/>
      </w:pPr>
    </w:p>
    <w:p w:rsidR="00740BC6" w:rsidRDefault="00740BC6" w:rsidP="00740BC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992"/>
        <w:gridCol w:w="1276"/>
        <w:gridCol w:w="3544"/>
        <w:gridCol w:w="3054"/>
      </w:tblGrid>
      <w:tr w:rsidR="00740BC6" w:rsidRPr="009A29D8" w:rsidTr="00142A06">
        <w:trPr>
          <w:jc w:val="center"/>
        </w:trPr>
        <w:tc>
          <w:tcPr>
            <w:tcW w:w="2093" w:type="dxa"/>
          </w:tcPr>
          <w:p w:rsidR="00740BC6" w:rsidRPr="009A29D8" w:rsidRDefault="00740BC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0BC6" w:rsidRPr="009A29D8" w:rsidRDefault="00740BC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0BC6" w:rsidRPr="009A29D8" w:rsidRDefault="00740BC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0BC6" w:rsidRPr="009A29D8" w:rsidRDefault="00740BC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0BC6" w:rsidRPr="009A29D8" w:rsidRDefault="00740BC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40BC6" w:rsidRPr="009A29D8" w:rsidRDefault="00740BC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0BC6" w:rsidRPr="009A29D8" w:rsidRDefault="00740BC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40BC6" w:rsidRPr="009A29D8" w:rsidRDefault="00740BC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40BC6" w:rsidRPr="009A29D8" w:rsidRDefault="00740BC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740BC6" w:rsidRPr="009A29D8" w:rsidRDefault="00740BC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BC6" w:rsidRPr="000B7688" w:rsidTr="00740BC6">
        <w:trPr>
          <w:jc w:val="center"/>
        </w:trPr>
        <w:tc>
          <w:tcPr>
            <w:tcW w:w="2093" w:type="dxa"/>
            <w:vMerge w:val="restart"/>
          </w:tcPr>
          <w:p w:rsidR="00740BC6" w:rsidRDefault="00740BC6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Регионал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ный этап Всеро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сийского мол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дежного фестив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ля патриотич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ской песни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 люблю тебя, Ро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сия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(номинация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3544" w:type="dxa"/>
            <w:vMerge w:val="restart"/>
          </w:tcPr>
          <w:p w:rsidR="00740BC6" w:rsidRPr="000B7688" w:rsidRDefault="00740BC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стерство культуры Республики Тыва, Министерство труда и социальной политики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Тыва,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оенный комисс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риат Республики Тыва (по 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гласованию), 55 отдельная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тострелковая бригада (горная) (по согласованию), РО ДОС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АФ России Республики Тыва (по согласованию), ТРО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сийское движение школьников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(по согласованию), ветеранские и молодежные организации (по согласованию)</w:t>
            </w:r>
          </w:p>
        </w:tc>
        <w:tc>
          <w:tcPr>
            <w:tcW w:w="3054" w:type="dxa"/>
            <w:vMerge w:val="restart"/>
          </w:tcPr>
          <w:p w:rsidR="00740BC6" w:rsidRPr="000B7688" w:rsidRDefault="00740BC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740BC6" w:rsidRPr="000B7688" w:rsidTr="00740BC6">
        <w:trPr>
          <w:jc w:val="center"/>
        </w:trPr>
        <w:tc>
          <w:tcPr>
            <w:tcW w:w="2093" w:type="dxa"/>
            <w:vMerge/>
          </w:tcPr>
          <w:p w:rsidR="00740BC6" w:rsidRDefault="00740BC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40BC6" w:rsidRPr="000B7688" w:rsidRDefault="00740BC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C6" w:rsidRPr="000B7688" w:rsidTr="00740BC6">
        <w:trPr>
          <w:jc w:val="center"/>
        </w:trPr>
        <w:tc>
          <w:tcPr>
            <w:tcW w:w="2093" w:type="dxa"/>
            <w:vMerge/>
          </w:tcPr>
          <w:p w:rsidR="00740BC6" w:rsidRDefault="00740BC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40BC6" w:rsidRPr="000B7688" w:rsidRDefault="00740BC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C6" w:rsidRPr="000B7688" w:rsidTr="00740BC6">
        <w:trPr>
          <w:jc w:val="center"/>
        </w:trPr>
        <w:tc>
          <w:tcPr>
            <w:tcW w:w="2093" w:type="dxa"/>
            <w:vMerge/>
          </w:tcPr>
          <w:p w:rsidR="00740BC6" w:rsidRDefault="00740BC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40BC6" w:rsidRPr="000B7688" w:rsidRDefault="00740BC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C6" w:rsidRPr="000B7688" w:rsidTr="00740BC6">
        <w:trPr>
          <w:jc w:val="center"/>
        </w:trPr>
        <w:tc>
          <w:tcPr>
            <w:tcW w:w="2093" w:type="dxa"/>
            <w:vMerge/>
          </w:tcPr>
          <w:p w:rsidR="00740BC6" w:rsidRDefault="00740BC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0BC6" w:rsidRPr="000B7688" w:rsidRDefault="00740BC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0BC6" w:rsidRPr="000B7688" w:rsidRDefault="00740BC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40BC6" w:rsidRPr="000B7688" w:rsidRDefault="00740BC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65" w:rsidRPr="000B7688" w:rsidTr="00740BC6">
        <w:trPr>
          <w:jc w:val="center"/>
        </w:trPr>
        <w:tc>
          <w:tcPr>
            <w:tcW w:w="2093" w:type="dxa"/>
            <w:vMerge w:val="restart"/>
          </w:tcPr>
          <w:p w:rsidR="00C60865" w:rsidRDefault="00C60865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канский юнио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лесной ко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Подрост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23-27 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544" w:type="dxa"/>
            <w:vMerge w:val="restart"/>
          </w:tcPr>
          <w:p w:rsidR="00C60865" w:rsidRPr="000B7688" w:rsidRDefault="00C60865" w:rsidP="00C60865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стерство природных ресурсов и экологии Республики Тыва,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ганы местного самоуправления (по согласованию)</w:t>
            </w:r>
          </w:p>
        </w:tc>
        <w:tc>
          <w:tcPr>
            <w:tcW w:w="3054" w:type="dxa"/>
            <w:vMerge w:val="restart"/>
          </w:tcPr>
          <w:p w:rsidR="00C60865" w:rsidRPr="000B7688" w:rsidRDefault="00C60865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C60865" w:rsidRPr="000B7688" w:rsidTr="00740BC6">
        <w:trPr>
          <w:jc w:val="center"/>
        </w:trPr>
        <w:tc>
          <w:tcPr>
            <w:tcW w:w="2093" w:type="dxa"/>
            <w:vMerge/>
          </w:tcPr>
          <w:p w:rsidR="00C60865" w:rsidRDefault="00C60865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60865" w:rsidRPr="000B7688" w:rsidRDefault="00C60865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65" w:rsidRPr="000B7688" w:rsidTr="00740BC6">
        <w:trPr>
          <w:jc w:val="center"/>
        </w:trPr>
        <w:tc>
          <w:tcPr>
            <w:tcW w:w="2093" w:type="dxa"/>
            <w:vMerge/>
          </w:tcPr>
          <w:p w:rsidR="00C60865" w:rsidRDefault="00C60865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60865" w:rsidRPr="000B7688" w:rsidRDefault="00C60865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65" w:rsidRPr="000B7688" w:rsidTr="00740BC6">
        <w:trPr>
          <w:jc w:val="center"/>
        </w:trPr>
        <w:tc>
          <w:tcPr>
            <w:tcW w:w="2093" w:type="dxa"/>
            <w:vMerge/>
          </w:tcPr>
          <w:p w:rsidR="00C60865" w:rsidRDefault="00C60865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60865" w:rsidRPr="000B7688" w:rsidRDefault="00C60865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65" w:rsidRPr="000B7688" w:rsidTr="00740BC6">
        <w:trPr>
          <w:jc w:val="center"/>
        </w:trPr>
        <w:tc>
          <w:tcPr>
            <w:tcW w:w="2093" w:type="dxa"/>
            <w:vMerge/>
          </w:tcPr>
          <w:p w:rsidR="00C60865" w:rsidRDefault="00C60865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0865" w:rsidRPr="000B7688" w:rsidRDefault="00C60865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60865" w:rsidRPr="000B7688" w:rsidRDefault="00C60865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60865" w:rsidRPr="000B7688" w:rsidRDefault="00C60865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992"/>
        <w:gridCol w:w="1276"/>
        <w:gridCol w:w="3544"/>
        <w:gridCol w:w="3054"/>
      </w:tblGrid>
      <w:tr w:rsidR="00142A06" w:rsidRPr="009A29D8" w:rsidTr="00142A06">
        <w:trPr>
          <w:jc w:val="center"/>
        </w:trPr>
        <w:tc>
          <w:tcPr>
            <w:tcW w:w="2093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 w:val="restart"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2.4.3.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канский фест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валь народного творчества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лют Победы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3544" w:type="dxa"/>
            <w:vMerge w:val="restart"/>
          </w:tcPr>
          <w:p w:rsidR="00142A06" w:rsidRPr="000B7688" w:rsidRDefault="00142A06" w:rsidP="005F1A7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стерство культуры Республики Тыва, ветеранские и молоде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ные организации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3054" w:type="dxa"/>
            <w:vMerge w:val="restart"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 w:val="restart"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2.4.4.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канский смотр-конку</w:t>
            </w:r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 w:rsidRPr="000B7688">
              <w:rPr>
                <w:rFonts w:ascii="Times New Roman" w:hAnsi="Times New Roman"/>
                <w:sz w:val="24"/>
                <w:szCs w:val="24"/>
              </w:rPr>
              <w:t>оя и песни на площади Победы</w:t>
            </w: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3544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стерство культуры Респуб</w:t>
            </w:r>
            <w:r>
              <w:rPr>
                <w:rFonts w:ascii="Times New Roman" w:hAnsi="Times New Roman"/>
                <w:sz w:val="24"/>
                <w:szCs w:val="24"/>
              </w:rPr>
              <w:t>лики Тыва,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оенный комиссариат Республики Тыва (по соглас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ванию), РО ДОСААФ России Республики Тыва (по соглас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ванию),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3054" w:type="dxa"/>
            <w:vMerge w:val="restart"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992"/>
        <w:gridCol w:w="1276"/>
        <w:gridCol w:w="3544"/>
        <w:gridCol w:w="3054"/>
      </w:tblGrid>
      <w:tr w:rsidR="00142A06" w:rsidRPr="009A29D8" w:rsidTr="00142A06">
        <w:trPr>
          <w:jc w:val="center"/>
        </w:trPr>
        <w:tc>
          <w:tcPr>
            <w:tcW w:w="2093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 w:val="restart"/>
          </w:tcPr>
          <w:p w:rsidR="00142A06" w:rsidRDefault="00142A06" w:rsidP="00BB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2.4.5.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канский  конкурс среди лидеров детских и мол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дежных общес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венных организ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ций, объединений и 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клубов инте</w:t>
            </w:r>
            <w:r w:rsidR="00BB115D">
              <w:rPr>
                <w:rFonts w:ascii="Times New Roman" w:hAnsi="Times New Roman"/>
                <w:sz w:val="24"/>
                <w:szCs w:val="24"/>
              </w:rPr>
              <w:t>р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национальной дружбы</w:t>
            </w: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3544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ТРО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Российское движение школ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(по согласованию),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ганы местного самоуправления (по согласованию)</w:t>
            </w:r>
          </w:p>
        </w:tc>
        <w:tc>
          <w:tcPr>
            <w:tcW w:w="3054" w:type="dxa"/>
            <w:vMerge w:val="restart"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 w:val="restart"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2.4.6.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канский конкурс на лучшую си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тему патриотич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ского воспитания в муниципальном образовании</w:t>
            </w: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3544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согласованию)</w:t>
            </w:r>
          </w:p>
        </w:tc>
        <w:tc>
          <w:tcPr>
            <w:tcW w:w="3054" w:type="dxa"/>
            <w:vMerge w:val="restart"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850"/>
        <w:gridCol w:w="851"/>
        <w:gridCol w:w="850"/>
        <w:gridCol w:w="992"/>
        <w:gridCol w:w="1276"/>
        <w:gridCol w:w="3544"/>
        <w:gridCol w:w="3054"/>
      </w:tblGrid>
      <w:tr w:rsidR="00142A06" w:rsidRPr="009A29D8" w:rsidTr="00142A06">
        <w:trPr>
          <w:jc w:val="center"/>
        </w:trPr>
        <w:tc>
          <w:tcPr>
            <w:tcW w:w="2093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 w:val="restart"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2.4.7.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Участие юнармейцев на новогодней елке в </w:t>
            </w:r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. Москве  </w:t>
            </w: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24 дека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3544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стерство здравоохранения Ре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публики Тыва, органы местного самоуправления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054" w:type="dxa"/>
            <w:vMerge w:val="restart"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 w:val="restart"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2.4.8.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ние оборудования по обучению к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детских классов, юнармейских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рядов начальной военной подг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товке</w:t>
            </w: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1717,2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858,2</w:t>
            </w:r>
          </w:p>
        </w:tc>
        <w:tc>
          <w:tcPr>
            <w:tcW w:w="1276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544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согласованию)</w:t>
            </w:r>
          </w:p>
        </w:tc>
        <w:tc>
          <w:tcPr>
            <w:tcW w:w="3054" w:type="dxa"/>
            <w:vMerge w:val="restart"/>
          </w:tcPr>
          <w:p w:rsidR="00142A06" w:rsidRPr="000B7688" w:rsidRDefault="00142A0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количества к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бинетов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="00BB115D">
              <w:rPr>
                <w:rFonts w:ascii="Times New Roman" w:hAnsi="Times New Roman"/>
                <w:sz w:val="24"/>
                <w:szCs w:val="24"/>
              </w:rPr>
              <w:t>,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в к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о</w:t>
            </w:r>
            <w:r w:rsidR="00BB115D">
              <w:rPr>
                <w:rFonts w:ascii="Times New Roman" w:hAnsi="Times New Roman"/>
                <w:sz w:val="24"/>
                <w:szCs w:val="24"/>
              </w:rPr>
              <w:t>торых будут созданы</w:t>
            </w:r>
            <w:r w:rsidR="00BB115D" w:rsidRPr="00A06C65">
              <w:rPr>
                <w:rFonts w:ascii="Times New Roman" w:hAnsi="Times New Roman"/>
                <w:sz w:val="24"/>
                <w:szCs w:val="24"/>
              </w:rPr>
              <w:t xml:space="preserve"> усл</w:t>
            </w:r>
            <w:r w:rsidR="00BB115D" w:rsidRPr="00A06C65">
              <w:rPr>
                <w:rFonts w:ascii="Times New Roman" w:hAnsi="Times New Roman"/>
                <w:sz w:val="24"/>
                <w:szCs w:val="24"/>
              </w:rPr>
              <w:t>о</w:t>
            </w:r>
            <w:r w:rsidR="00BB115D" w:rsidRPr="00A06C65">
              <w:rPr>
                <w:rFonts w:ascii="Times New Roman" w:hAnsi="Times New Roman"/>
                <w:sz w:val="24"/>
                <w:szCs w:val="24"/>
              </w:rPr>
              <w:t>ви</w:t>
            </w:r>
            <w:r w:rsidR="00BB115D">
              <w:rPr>
                <w:rFonts w:ascii="Times New Roman" w:hAnsi="Times New Roman"/>
                <w:sz w:val="24"/>
                <w:szCs w:val="24"/>
              </w:rPr>
              <w:t>я</w:t>
            </w:r>
            <w:r w:rsidR="00BB115D" w:rsidRPr="00A06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по начальной военной подготовке</w:t>
            </w:r>
            <w:r w:rsidR="00BB115D">
              <w:rPr>
                <w:rFonts w:ascii="Times New Roman" w:hAnsi="Times New Roman"/>
                <w:sz w:val="24"/>
                <w:szCs w:val="24"/>
              </w:rPr>
              <w:t>,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тельных организаци</w:t>
            </w:r>
            <w:r w:rsidR="00BB115D">
              <w:rPr>
                <w:rFonts w:ascii="Times New Roman" w:hAnsi="Times New Roman"/>
                <w:sz w:val="24"/>
                <w:szCs w:val="24"/>
              </w:rPr>
              <w:t>ях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, имеющих центры образ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вания гуманитарного и цифрового профилей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Точка роста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="00BB115D">
              <w:rPr>
                <w:rFonts w:ascii="Times New Roman" w:hAnsi="Times New Roman"/>
                <w:sz w:val="24"/>
                <w:szCs w:val="24"/>
              </w:rPr>
              <w:t>,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в 2020 г. до 20 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до 40 ед.  </w:t>
            </w: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1717,2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858,2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740BC6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14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p w:rsidR="00142A06" w:rsidRDefault="00142A06" w:rsidP="00142A06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142A06" w:rsidRPr="009A29D8" w:rsidTr="00CD740A">
        <w:trPr>
          <w:jc w:val="center"/>
        </w:trPr>
        <w:tc>
          <w:tcPr>
            <w:tcW w:w="2093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2A06" w:rsidRPr="009A29D8" w:rsidRDefault="00142A06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2A06" w:rsidRPr="009A29D8" w:rsidRDefault="00142A06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2A06" w:rsidRPr="009A29D8" w:rsidRDefault="00142A06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42A06" w:rsidRPr="009A29D8" w:rsidRDefault="00142A06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42A06" w:rsidRPr="009A29D8" w:rsidRDefault="00142A06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142A06" w:rsidRPr="009A29D8" w:rsidRDefault="00142A06" w:rsidP="00142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A06" w:rsidRPr="000B7688" w:rsidTr="00CD740A">
        <w:trPr>
          <w:jc w:val="center"/>
        </w:trPr>
        <w:tc>
          <w:tcPr>
            <w:tcW w:w="2093" w:type="dxa"/>
            <w:vMerge w:val="restart"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2.4.9.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Участие в III этапе фестив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ля Всероссийск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го физкультурно-спортивного ко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плекса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Готов к труду и обороне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среди учащихся общеобразов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 </w:t>
            </w:r>
          </w:p>
        </w:tc>
        <w:tc>
          <w:tcPr>
            <w:tcW w:w="3054" w:type="dxa"/>
            <w:vMerge w:val="restart"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42A06" w:rsidRPr="000B7688" w:rsidTr="00CD740A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CD740A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CD740A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CD740A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142A06">
        <w:trPr>
          <w:jc w:val="center"/>
        </w:trPr>
        <w:tc>
          <w:tcPr>
            <w:tcW w:w="15920" w:type="dxa"/>
            <w:gridSpan w:val="10"/>
          </w:tcPr>
          <w:p w:rsidR="00142A06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3. Военно-патриотическое воспитание детей и молодежи, развитие практики шефства</w:t>
            </w:r>
          </w:p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воинских частей над образовательными организациями Республики Тыва</w:t>
            </w:r>
          </w:p>
        </w:tc>
      </w:tr>
      <w:tr w:rsidR="00142A06" w:rsidRPr="000B7688" w:rsidTr="00CD740A">
        <w:trPr>
          <w:jc w:val="center"/>
        </w:trPr>
        <w:tc>
          <w:tcPr>
            <w:tcW w:w="2093" w:type="dxa"/>
            <w:vMerge w:val="restart"/>
          </w:tcPr>
          <w:p w:rsidR="00142A06" w:rsidRDefault="00142A06" w:rsidP="00C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роприятие: 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вое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но-патриоти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ние молодежи. Мероприятия, 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правленные на повышение э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ф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фективности во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питательного процесса среди допризывной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лодежи, восп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танников детских </w:t>
            </w: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11155,1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2416,4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3166,4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2701,3</w:t>
            </w:r>
          </w:p>
        </w:tc>
        <w:tc>
          <w:tcPr>
            <w:tcW w:w="851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2871</w:t>
            </w:r>
          </w:p>
        </w:tc>
        <w:tc>
          <w:tcPr>
            <w:tcW w:w="1276" w:type="dxa"/>
            <w:vMerge w:val="restart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142A06" w:rsidRPr="000B7688" w:rsidRDefault="00142A06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риториальные органы 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ральных органов исполн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тельной власти по 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ке Тыва (по согласованию), органы исполнительной 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сти Республики Тыва, орг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 местного самоуправления (по согласованию), ветера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ские и молодежные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зации (по согласованию)</w:t>
            </w:r>
          </w:p>
        </w:tc>
        <w:tc>
          <w:tcPr>
            <w:tcW w:w="3054" w:type="dxa"/>
            <w:vMerge w:val="restart"/>
          </w:tcPr>
          <w:p w:rsidR="00142A06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42A06" w:rsidRPr="000B7688" w:rsidTr="00CD740A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CD740A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11155,1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2416,4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3166,4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2701,3</w:t>
            </w:r>
          </w:p>
        </w:tc>
        <w:tc>
          <w:tcPr>
            <w:tcW w:w="851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2871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CD740A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06" w:rsidRPr="000B7688" w:rsidTr="00CD740A">
        <w:trPr>
          <w:jc w:val="center"/>
        </w:trPr>
        <w:tc>
          <w:tcPr>
            <w:tcW w:w="2093" w:type="dxa"/>
            <w:vMerge/>
          </w:tcPr>
          <w:p w:rsidR="00142A06" w:rsidRDefault="00142A06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2A06" w:rsidRPr="000B7688" w:rsidRDefault="00142A06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2A06" w:rsidRPr="000B7688" w:rsidRDefault="00142A06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42A06" w:rsidRPr="000B7688" w:rsidRDefault="00142A06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40A" w:rsidRDefault="00CD740A" w:rsidP="00CD740A">
      <w:pPr>
        <w:spacing w:after="0" w:line="240" w:lineRule="auto"/>
      </w:pPr>
    </w:p>
    <w:p w:rsidR="00CD740A" w:rsidRDefault="00CD740A" w:rsidP="00CD740A">
      <w:pPr>
        <w:spacing w:after="0" w:line="240" w:lineRule="auto"/>
      </w:pPr>
    </w:p>
    <w:p w:rsidR="00CD740A" w:rsidRDefault="00CD740A" w:rsidP="00CD740A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CD740A" w:rsidRPr="009A29D8" w:rsidTr="00CD740A">
        <w:trPr>
          <w:jc w:val="center"/>
        </w:trPr>
        <w:tc>
          <w:tcPr>
            <w:tcW w:w="2093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и молодежных общественных 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военно-патриоти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объедин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ний образов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134" w:type="dxa"/>
          </w:tcPr>
          <w:p w:rsidR="00CD740A" w:rsidRPr="000B7688" w:rsidRDefault="00CD740A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40A" w:rsidRPr="000B7688" w:rsidRDefault="00CD740A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740A" w:rsidRPr="000B7688" w:rsidRDefault="00CD740A" w:rsidP="0014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 w:val="restart"/>
          </w:tcPr>
          <w:p w:rsidR="00CD740A" w:rsidRPr="000B7688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Участие во Всероссийском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военно-спортивной  игры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Победа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1751,4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401,4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vMerge w:val="restart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3260" w:type="dxa"/>
            <w:vMerge w:val="restart"/>
          </w:tcPr>
          <w:p w:rsidR="00CD740A" w:rsidRPr="000B7688" w:rsidRDefault="00CD740A" w:rsidP="00CD740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Министерство здравоохр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нения Республики Тыва,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3054" w:type="dxa"/>
            <w:vMerge w:val="restart"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1751,4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401,4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 w:val="restart"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канский конкурс военного плаката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Родная Армия!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23 февр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3260" w:type="dxa"/>
            <w:vMerge w:val="restart"/>
          </w:tcPr>
          <w:p w:rsidR="00CD740A" w:rsidRPr="000B7688" w:rsidRDefault="00CD740A" w:rsidP="00CD740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Министерство культуры Республики Тыва, МВД по Республике </w:t>
            </w:r>
            <w:r>
              <w:rPr>
                <w:rFonts w:ascii="Times New Roman" w:hAnsi="Times New Roman"/>
                <w:sz w:val="24"/>
                <w:szCs w:val="24"/>
              </w:rPr>
              <w:t>Тыва (по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F1A7D">
              <w:rPr>
                <w:rFonts w:ascii="Times New Roman" w:hAnsi="Times New Roman"/>
                <w:sz w:val="24"/>
                <w:szCs w:val="24"/>
              </w:rPr>
              <w:t xml:space="preserve">сованию),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оенный комисс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риат Республики Тыва (по согласованию), РО ДОСААФ </w:t>
            </w:r>
          </w:p>
        </w:tc>
        <w:tc>
          <w:tcPr>
            <w:tcW w:w="3054" w:type="dxa"/>
            <w:vMerge w:val="restart"/>
          </w:tcPr>
          <w:p w:rsidR="00CD740A" w:rsidRPr="000B7688" w:rsidRDefault="00CD740A" w:rsidP="00CD740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лики Тыва к 2021 г. до 65</w:t>
            </w: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40A" w:rsidRDefault="00CD740A" w:rsidP="00CD740A">
      <w:pPr>
        <w:spacing w:after="0" w:line="240" w:lineRule="auto"/>
      </w:pPr>
    </w:p>
    <w:p w:rsidR="00CD740A" w:rsidRDefault="00CD740A" w:rsidP="00CD740A">
      <w:pPr>
        <w:spacing w:after="0" w:line="240" w:lineRule="auto"/>
      </w:pPr>
    </w:p>
    <w:p w:rsidR="00CD740A" w:rsidRDefault="00CD740A" w:rsidP="00CD740A">
      <w:pPr>
        <w:spacing w:after="0" w:line="240" w:lineRule="auto"/>
      </w:pPr>
    </w:p>
    <w:p w:rsidR="00CD740A" w:rsidRDefault="00CD740A" w:rsidP="00CD740A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CD740A" w:rsidRPr="009A29D8" w:rsidTr="00CD740A">
        <w:trPr>
          <w:jc w:val="center"/>
        </w:trPr>
        <w:tc>
          <w:tcPr>
            <w:tcW w:w="2093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 w:val="restart"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России Республики Тыва (по согласованию), детские  и молодеж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общественные организации Республики 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ы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 (по согласованию)</w:t>
            </w:r>
          </w:p>
        </w:tc>
        <w:tc>
          <w:tcPr>
            <w:tcW w:w="3054" w:type="dxa"/>
            <w:vMerge w:val="restart"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 w:val="restart"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3.1.3.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канская патри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тическая акция, посвященная Дню Героев Отечества и Неизвестному солдату</w:t>
            </w: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3-9 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260" w:type="dxa"/>
            <w:vMerge w:val="restart"/>
          </w:tcPr>
          <w:p w:rsidR="00CD740A" w:rsidRPr="000B7688" w:rsidRDefault="00CD740A" w:rsidP="00CD740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ТРО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нию),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оенный комиссариат Республики Тыва (по согл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сованию), РО ДОСААФ Ро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сии Республики Тыва (по 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гласованию), органы местн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го самоуправления (по 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054" w:type="dxa"/>
            <w:vMerge w:val="restart"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 w:val="restart"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3.1.4.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канская акция 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Вахта памяти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260" w:type="dxa"/>
            <w:vMerge w:val="restart"/>
          </w:tcPr>
          <w:p w:rsidR="00CD740A" w:rsidRPr="000B7688" w:rsidRDefault="00CD740A" w:rsidP="00CD740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риториальные органы 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ральных органов исполн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тельной власти по 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ке Тыва (по согласованию), органы исполнительной 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сти Республики Тыва, орг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 местного самоуправления (по согласованию), ветеран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Merge w:val="restart"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40A" w:rsidRDefault="00CD740A" w:rsidP="00CD740A">
      <w:pPr>
        <w:spacing w:after="0" w:line="240" w:lineRule="auto"/>
      </w:pPr>
    </w:p>
    <w:p w:rsidR="00CD740A" w:rsidRDefault="00CD740A" w:rsidP="00CD740A">
      <w:pPr>
        <w:spacing w:after="0" w:line="240" w:lineRule="auto"/>
      </w:pPr>
    </w:p>
    <w:p w:rsidR="00CD740A" w:rsidRDefault="00CD740A" w:rsidP="00CD740A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CD740A" w:rsidRPr="009A29D8" w:rsidTr="00A41C6A">
        <w:trPr>
          <w:jc w:val="center"/>
        </w:trPr>
        <w:tc>
          <w:tcPr>
            <w:tcW w:w="2093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740A" w:rsidRPr="009A29D8" w:rsidRDefault="00CD740A" w:rsidP="00CD7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740A" w:rsidRPr="000B7688" w:rsidRDefault="00CD740A" w:rsidP="005F1A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и молодежные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зации (по согласованию)</w:t>
            </w:r>
          </w:p>
        </w:tc>
        <w:tc>
          <w:tcPr>
            <w:tcW w:w="3054" w:type="dxa"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 w:val="restart"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3.1.5.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канский каде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ский бал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Виват, кадет!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22 февр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3260" w:type="dxa"/>
            <w:vMerge w:val="restart"/>
          </w:tcPr>
          <w:p w:rsidR="00CD740A" w:rsidRPr="000B7688" w:rsidRDefault="00CD740A" w:rsidP="00CD740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Министерство культуры Республики Тыва, Федерация танцевального спорта Ре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публики Тыва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054" w:type="dxa"/>
            <w:vMerge w:val="restart"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 w:val="restart"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3.1.6.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Участие в смотре-конкурсе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Лучший казачий кадетский класс Сибирского ф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дерального окр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vMerge w:val="restart"/>
          </w:tcPr>
          <w:p w:rsidR="00CD740A" w:rsidRPr="000B7688" w:rsidRDefault="00CD740A" w:rsidP="00CD740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ы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ва, Министерство образов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 и науки Республики 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ы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054" w:type="dxa"/>
            <w:vMerge w:val="restart"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количество участников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роприятий, направленных на сохранение и развитие самобытной казачьей </w:t>
            </w:r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туры</w:t>
            </w:r>
            <w:proofErr w:type="gram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и воспитание подра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тающего поколения в духе патриотизма</w:t>
            </w:r>
            <w:r w:rsidR="00BB115D">
              <w:rPr>
                <w:rFonts w:ascii="Times New Roman" w:hAnsi="Times New Roman"/>
                <w:sz w:val="24"/>
                <w:szCs w:val="24"/>
              </w:rPr>
              <w:t>,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25 чел.</w:t>
            </w: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CD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40A" w:rsidRDefault="00CD740A" w:rsidP="00CD740A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CD740A" w:rsidRPr="009A29D8" w:rsidTr="00A41C6A">
        <w:trPr>
          <w:jc w:val="center"/>
        </w:trPr>
        <w:tc>
          <w:tcPr>
            <w:tcW w:w="2093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740A" w:rsidRPr="009A29D8" w:rsidRDefault="00CD740A" w:rsidP="003E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740A" w:rsidRPr="009A29D8" w:rsidRDefault="00CD740A" w:rsidP="003E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740A" w:rsidRPr="009A29D8" w:rsidRDefault="00CD740A" w:rsidP="003E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740A" w:rsidRPr="009A29D8" w:rsidRDefault="00CD740A" w:rsidP="003E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740A" w:rsidRPr="009A29D8" w:rsidRDefault="00CD740A" w:rsidP="003E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CD740A" w:rsidRPr="009A29D8" w:rsidRDefault="00CD740A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 w:val="restart"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3.1.7.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ние юнармейской формы</w:t>
            </w: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8251,6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2251,6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vMerge w:val="restart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Merge w:val="restart"/>
          </w:tcPr>
          <w:p w:rsidR="00CD740A" w:rsidRPr="000B7688" w:rsidRDefault="00CD740A" w:rsidP="00CD740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3054" w:type="dxa"/>
            <w:vMerge w:val="restart"/>
          </w:tcPr>
          <w:p w:rsidR="00CD740A" w:rsidRPr="000B7688" w:rsidRDefault="00CD740A" w:rsidP="00CD740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количества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нащенных кабинетов обр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зовательных организаций оборудованием по начал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ной военной подготовке в 2020 г. 20 ед., 2021 г. 20 ед.,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обеспеченность юна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мейцев формой в 2020 г. 120 комплектов, 2021 г. 400 комплектов (по 20 единиц)</w:t>
            </w: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8251,6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2251,6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0A" w:rsidRPr="000B7688" w:rsidTr="00CD740A">
        <w:trPr>
          <w:jc w:val="center"/>
        </w:trPr>
        <w:tc>
          <w:tcPr>
            <w:tcW w:w="2093" w:type="dxa"/>
            <w:vMerge/>
          </w:tcPr>
          <w:p w:rsidR="00CD740A" w:rsidRDefault="00CD740A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40A" w:rsidRPr="000B7688" w:rsidRDefault="00CD740A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40A" w:rsidRPr="000B7688" w:rsidRDefault="00CD740A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D740A" w:rsidRPr="000B7688" w:rsidRDefault="00CD740A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 w:val="restart"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3.1.8.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ние оборудования для региональн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го штаба ВВПОД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ЮНАРМИЯ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1097,1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444,80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231,3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  <w:vMerge w:val="restart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  <w:vMerge w:val="restart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  <w:tc>
          <w:tcPr>
            <w:tcW w:w="3054" w:type="dxa"/>
            <w:vMerge w:val="restart"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исполнение статьи 9 Зак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на Республики Тыва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12 января 2018 г. № 351-ЗРТ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 патриотическом воспитании в Республике Тыва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1097,1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444,80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231,3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6EF" w:rsidRDefault="003E56EF" w:rsidP="003E56EF">
      <w:pPr>
        <w:spacing w:after="0" w:line="240" w:lineRule="auto"/>
      </w:pPr>
    </w:p>
    <w:p w:rsidR="003E56EF" w:rsidRDefault="003E56EF" w:rsidP="003E56EF">
      <w:pPr>
        <w:spacing w:after="0" w:line="240" w:lineRule="auto"/>
      </w:pPr>
    </w:p>
    <w:p w:rsidR="003E56EF" w:rsidRDefault="003E56EF" w:rsidP="003E56EF">
      <w:pPr>
        <w:spacing w:after="0" w:line="240" w:lineRule="auto"/>
      </w:pPr>
    </w:p>
    <w:p w:rsidR="003E56EF" w:rsidRDefault="003E56EF" w:rsidP="003E56EF">
      <w:pPr>
        <w:spacing w:after="0" w:line="240" w:lineRule="auto"/>
      </w:pPr>
    </w:p>
    <w:p w:rsidR="003E56EF" w:rsidRDefault="003E56EF" w:rsidP="003E56EF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3E56EF" w:rsidRPr="009A29D8" w:rsidTr="00A41C6A">
        <w:trPr>
          <w:jc w:val="center"/>
        </w:trPr>
        <w:tc>
          <w:tcPr>
            <w:tcW w:w="2093" w:type="dxa"/>
          </w:tcPr>
          <w:p w:rsidR="003E56EF" w:rsidRPr="009A29D8" w:rsidRDefault="003E56EF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E56EF" w:rsidRPr="009A29D8" w:rsidRDefault="003E56EF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56EF" w:rsidRPr="009A29D8" w:rsidRDefault="003E56EF" w:rsidP="003E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56EF" w:rsidRPr="009A29D8" w:rsidRDefault="003E56EF" w:rsidP="003E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E56EF" w:rsidRPr="009A29D8" w:rsidRDefault="003E56EF" w:rsidP="003E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56EF" w:rsidRPr="009A29D8" w:rsidRDefault="003E56EF" w:rsidP="003E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56EF" w:rsidRPr="009A29D8" w:rsidRDefault="003E56EF" w:rsidP="003E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56EF" w:rsidRPr="009A29D8" w:rsidRDefault="003E56EF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E56EF" w:rsidRPr="009A29D8" w:rsidRDefault="003E56EF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3E56EF" w:rsidRPr="009A29D8" w:rsidRDefault="003E56EF" w:rsidP="00A4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 w:val="restart"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роприятие: мер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приятия, напра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ленные на сове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шенствование поисковой работы и благоустройс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во памятных мест и воинских зах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ронений</w:t>
            </w: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3E56EF" w:rsidRPr="000B7688" w:rsidRDefault="003E56EF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риториальные органы 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ральных органов исполн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тельной власти по 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ке Тыва (по согласованию), органы исполнительной 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сти Республики Тыва, орг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 местного самоуправления (по согласованию), ветера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ские и молодежные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зации (по согласованию)</w:t>
            </w:r>
          </w:p>
        </w:tc>
        <w:tc>
          <w:tcPr>
            <w:tcW w:w="3054" w:type="dxa"/>
            <w:vMerge w:val="restart"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 w:val="restart"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канская акция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Дерево Победы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18 апр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ля-18 мая</w:t>
            </w:r>
          </w:p>
        </w:tc>
        <w:tc>
          <w:tcPr>
            <w:tcW w:w="3260" w:type="dxa"/>
            <w:vMerge w:val="restart"/>
          </w:tcPr>
          <w:p w:rsidR="003E56EF" w:rsidRPr="000B7688" w:rsidRDefault="003E56EF" w:rsidP="003E56EF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Министерство природных ресурсов и экологии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лики Тыва, органы исполн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тельной власти Республики Тыва,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054" w:type="dxa"/>
            <w:vMerge w:val="restart"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6EF" w:rsidRPr="000B7688" w:rsidTr="00CD740A">
        <w:trPr>
          <w:jc w:val="center"/>
        </w:trPr>
        <w:tc>
          <w:tcPr>
            <w:tcW w:w="2093" w:type="dxa"/>
            <w:vMerge/>
          </w:tcPr>
          <w:p w:rsidR="003E56EF" w:rsidRDefault="003E56EF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56EF" w:rsidRPr="000B7688" w:rsidRDefault="003E56EF" w:rsidP="003E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6EF" w:rsidRPr="000B7688" w:rsidRDefault="003E56EF" w:rsidP="00A4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3E56EF" w:rsidRPr="000B7688" w:rsidRDefault="003E56EF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7C8" w:rsidRDefault="00FF07C8" w:rsidP="00FF07C8">
      <w:pPr>
        <w:spacing w:after="0" w:line="240" w:lineRule="auto"/>
      </w:pPr>
    </w:p>
    <w:p w:rsidR="00FF07C8" w:rsidRDefault="00FF07C8" w:rsidP="00FF07C8">
      <w:pPr>
        <w:spacing w:after="0" w:line="240" w:lineRule="auto"/>
      </w:pPr>
    </w:p>
    <w:p w:rsidR="00FF07C8" w:rsidRDefault="00FF07C8" w:rsidP="00FF07C8">
      <w:pPr>
        <w:spacing w:after="0" w:line="240" w:lineRule="auto"/>
      </w:pPr>
    </w:p>
    <w:p w:rsidR="00FF07C8" w:rsidRDefault="00FF07C8" w:rsidP="00FF07C8">
      <w:pPr>
        <w:spacing w:after="0" w:line="240" w:lineRule="auto"/>
      </w:pPr>
    </w:p>
    <w:p w:rsidR="00FF07C8" w:rsidRDefault="00FF07C8" w:rsidP="00FF07C8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FF07C8" w:rsidRPr="009A29D8" w:rsidTr="00FE29CB">
        <w:trPr>
          <w:jc w:val="center"/>
        </w:trPr>
        <w:tc>
          <w:tcPr>
            <w:tcW w:w="2093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07C8" w:rsidRPr="009A29D8" w:rsidRDefault="00FF07C8" w:rsidP="00FF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7C8" w:rsidRPr="009A29D8" w:rsidRDefault="00FF07C8" w:rsidP="00FF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7C8" w:rsidRPr="009A29D8" w:rsidRDefault="00FF07C8" w:rsidP="00FF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7C8" w:rsidRPr="009A29D8" w:rsidRDefault="00FF07C8" w:rsidP="00FF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F07C8" w:rsidRPr="009A29D8" w:rsidRDefault="00FF07C8" w:rsidP="00FF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 w:val="restart"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канский слет 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тивистов  поиск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вого   движения 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Пост № 1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3260" w:type="dxa"/>
            <w:vMerge w:val="restart"/>
          </w:tcPr>
          <w:p w:rsidR="00FF07C8" w:rsidRPr="000B7688" w:rsidRDefault="00FF07C8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енный комиссариат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нию), РО ДОСААФ России Республики Тыва (по согл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="00BB115D">
              <w:rPr>
                <w:rFonts w:ascii="Times New Roman" w:hAnsi="Times New Roman"/>
                <w:sz w:val="24"/>
                <w:szCs w:val="24"/>
              </w:rPr>
              <w:t xml:space="preserve">сованию), Управление 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гварди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BB115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 w:rsidR="00BB1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Тыва (по согласованию), органы местного самоуправления (по согласованию)</w:t>
            </w:r>
          </w:p>
        </w:tc>
        <w:tc>
          <w:tcPr>
            <w:tcW w:w="3054" w:type="dxa"/>
            <w:vMerge w:val="restart"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 w:val="restart"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роприятие: мер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спорти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но-патриоти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FF07C8" w:rsidRPr="000B7688" w:rsidRDefault="00FF07C8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те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риториальные органы 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ральных органов исполн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тельной власти по 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ке Тыва (по согласованию), органы исполнительной 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сти Республики Тыва, орг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 местного самоуправления (по согласованию), ветера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ские и молодежные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зации (по согласованию)</w:t>
            </w:r>
          </w:p>
        </w:tc>
        <w:tc>
          <w:tcPr>
            <w:tcW w:w="3054" w:type="dxa"/>
            <w:vMerge w:val="restart"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7C8" w:rsidRDefault="00FF07C8" w:rsidP="00FF07C8">
      <w:pPr>
        <w:spacing w:after="0" w:line="240" w:lineRule="auto"/>
      </w:pPr>
    </w:p>
    <w:p w:rsidR="00FF07C8" w:rsidRDefault="00FF07C8" w:rsidP="00FF07C8">
      <w:pPr>
        <w:spacing w:after="0" w:line="240" w:lineRule="auto"/>
      </w:pPr>
    </w:p>
    <w:p w:rsidR="00FF07C8" w:rsidRDefault="00FF07C8" w:rsidP="00FF07C8">
      <w:pPr>
        <w:spacing w:after="0" w:line="240" w:lineRule="auto"/>
      </w:pPr>
    </w:p>
    <w:p w:rsidR="00FF07C8" w:rsidRDefault="00FF07C8" w:rsidP="00FF07C8">
      <w:pPr>
        <w:spacing w:after="0" w:line="240" w:lineRule="auto"/>
      </w:pPr>
    </w:p>
    <w:p w:rsidR="00FF07C8" w:rsidRDefault="00FF07C8" w:rsidP="00FF07C8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FF07C8" w:rsidRPr="009A29D8" w:rsidTr="00FE29CB">
        <w:trPr>
          <w:jc w:val="center"/>
        </w:trPr>
        <w:tc>
          <w:tcPr>
            <w:tcW w:w="2093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 w:val="restart"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канская спарт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киада молодежи допризывного возраста  </w:t>
            </w: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3260" w:type="dxa"/>
            <w:vMerge w:val="restart"/>
          </w:tcPr>
          <w:p w:rsidR="00FF07C8" w:rsidRPr="000B7688" w:rsidRDefault="00FF07C8" w:rsidP="00BB115D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 Республики Тыва,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енный комиссариат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лики Тыва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нию), РО ДОСААФ России Республики Тыва (по согл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сованию), органы местного самоуправления (по соглас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054" w:type="dxa"/>
            <w:vMerge w:val="restart"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 w:val="restart"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канские соревн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6-10 июня</w:t>
            </w:r>
          </w:p>
        </w:tc>
        <w:tc>
          <w:tcPr>
            <w:tcW w:w="3260" w:type="dxa"/>
            <w:vMerge w:val="restart"/>
          </w:tcPr>
          <w:p w:rsidR="00FF07C8" w:rsidRPr="000B7688" w:rsidRDefault="00FF07C8" w:rsidP="00CA74D3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Г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лавное управление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МЧС России по Республике Тыва (по согласованию), Служба 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по гражданской обороне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D2AB2">
              <w:rPr>
                <w:rFonts w:ascii="Times New Roman" w:hAnsi="Times New Roman"/>
                <w:sz w:val="24"/>
                <w:szCs w:val="24"/>
              </w:rPr>
              <w:t>чрезвычайным ситуациям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CA74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3054" w:type="dxa"/>
            <w:vMerge w:val="restart"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C8" w:rsidRPr="000B7688" w:rsidTr="00CD740A">
        <w:trPr>
          <w:jc w:val="center"/>
        </w:trPr>
        <w:tc>
          <w:tcPr>
            <w:tcW w:w="2093" w:type="dxa"/>
            <w:vMerge/>
          </w:tcPr>
          <w:p w:rsidR="00FF07C8" w:rsidRDefault="00FF07C8" w:rsidP="0012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FF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0B7688" w:rsidRDefault="00FF07C8" w:rsidP="000B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6DD" w:rsidRDefault="001346DD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6DD" w:rsidRDefault="001346DD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7C8" w:rsidRDefault="00FF07C8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7C8" w:rsidRDefault="00FF07C8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FF07C8" w:rsidRPr="009A29D8" w:rsidTr="00FE29CB">
        <w:trPr>
          <w:jc w:val="center"/>
        </w:trPr>
        <w:tc>
          <w:tcPr>
            <w:tcW w:w="2093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07C8" w:rsidRPr="009A29D8" w:rsidRDefault="00FF07C8" w:rsidP="00C1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7C8" w:rsidRPr="009A29D8" w:rsidRDefault="00FF07C8" w:rsidP="00C1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7C8" w:rsidRPr="009A29D8" w:rsidRDefault="00FF07C8" w:rsidP="00C1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7C8" w:rsidRPr="009A29D8" w:rsidRDefault="00FF07C8" w:rsidP="00C1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F07C8" w:rsidRPr="009A29D8" w:rsidRDefault="00FF07C8" w:rsidP="00C1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07C8" w:rsidRPr="009A29D8" w:rsidTr="00FE29CB">
        <w:trPr>
          <w:jc w:val="center"/>
        </w:trPr>
        <w:tc>
          <w:tcPr>
            <w:tcW w:w="2093" w:type="dxa"/>
            <w:vMerge w:val="restart"/>
          </w:tcPr>
          <w:p w:rsidR="00FF07C8" w:rsidRPr="009A29D8" w:rsidRDefault="00FF07C8" w:rsidP="00FF0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3.3.3.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канский слет юных инспект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ров дорожного движения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пасное колесо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3260" w:type="dxa"/>
            <w:vMerge w:val="restart"/>
          </w:tcPr>
          <w:p w:rsidR="00FF07C8" w:rsidRPr="000B7688" w:rsidRDefault="00FF07C8" w:rsidP="00FF07C8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</w:t>
            </w:r>
            <w:r w:rsidR="00AD2AB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ГИБДД МВД по Республике Тыва (по согл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сованию), органы местного самоуправления (по соглас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054" w:type="dxa"/>
            <w:vMerge w:val="restart"/>
          </w:tcPr>
          <w:p w:rsidR="00FF07C8" w:rsidRPr="009A29D8" w:rsidRDefault="00FF07C8" w:rsidP="00FF0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FF07C8" w:rsidRPr="009A29D8" w:rsidTr="00FE29CB">
        <w:trPr>
          <w:jc w:val="center"/>
        </w:trPr>
        <w:tc>
          <w:tcPr>
            <w:tcW w:w="2093" w:type="dxa"/>
            <w:vMerge/>
          </w:tcPr>
          <w:p w:rsidR="00FF07C8" w:rsidRDefault="00FF07C8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C8" w:rsidRPr="009A29D8" w:rsidTr="00FE29CB">
        <w:trPr>
          <w:jc w:val="center"/>
        </w:trPr>
        <w:tc>
          <w:tcPr>
            <w:tcW w:w="2093" w:type="dxa"/>
            <w:vMerge/>
          </w:tcPr>
          <w:p w:rsidR="00FF07C8" w:rsidRDefault="00FF07C8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C8" w:rsidRPr="009A29D8" w:rsidTr="00FE29CB">
        <w:trPr>
          <w:jc w:val="center"/>
        </w:trPr>
        <w:tc>
          <w:tcPr>
            <w:tcW w:w="2093" w:type="dxa"/>
            <w:vMerge/>
          </w:tcPr>
          <w:p w:rsidR="00FF07C8" w:rsidRDefault="00FF07C8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C8" w:rsidRPr="009A29D8" w:rsidTr="00FE29CB">
        <w:trPr>
          <w:jc w:val="center"/>
        </w:trPr>
        <w:tc>
          <w:tcPr>
            <w:tcW w:w="2093" w:type="dxa"/>
            <w:vMerge/>
          </w:tcPr>
          <w:p w:rsidR="00FF07C8" w:rsidRDefault="00FF07C8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07C8" w:rsidRPr="000B7688" w:rsidRDefault="00FF07C8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07C8" w:rsidRPr="000B7688" w:rsidRDefault="00FF07C8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F07C8" w:rsidRPr="009A29D8" w:rsidRDefault="00FF07C8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 w:val="restart"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3.3.4.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канские соревн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Юные пожарные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3260" w:type="dxa"/>
            <w:vMerge w:val="restart"/>
          </w:tcPr>
          <w:p w:rsidR="00C15081" w:rsidRPr="000B7688" w:rsidRDefault="00C15081" w:rsidP="00AD2AB2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Г</w:t>
            </w:r>
            <w:r>
              <w:rPr>
                <w:rFonts w:ascii="Times New Roman" w:hAnsi="Times New Roman"/>
                <w:sz w:val="24"/>
                <w:szCs w:val="24"/>
              </w:rPr>
              <w:t>лавное управление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МЧС России по Республике Тыва (по согласованию), Служба </w:t>
            </w:r>
            <w:r w:rsidRPr="00C15081">
              <w:rPr>
                <w:rFonts w:ascii="Times New Roman" w:hAnsi="Times New Roman"/>
                <w:sz w:val="24"/>
                <w:szCs w:val="24"/>
              </w:rPr>
              <w:t>по гражданской обороне и чрезвычайным ситуациям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Республики Тыва, органы местного самоуправления (по согласованию)</w:t>
            </w:r>
          </w:p>
        </w:tc>
        <w:tc>
          <w:tcPr>
            <w:tcW w:w="3054" w:type="dxa"/>
            <w:vMerge w:val="restart"/>
          </w:tcPr>
          <w:p w:rsidR="00C15081" w:rsidRPr="009A29D8" w:rsidRDefault="00C15081" w:rsidP="00C1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081" w:rsidRDefault="00C15081" w:rsidP="00C15081">
      <w:pPr>
        <w:spacing w:after="0" w:line="240" w:lineRule="auto"/>
      </w:pPr>
    </w:p>
    <w:p w:rsidR="00C15081" w:rsidRDefault="00C15081" w:rsidP="00C15081">
      <w:pPr>
        <w:spacing w:after="0" w:line="240" w:lineRule="auto"/>
      </w:pPr>
    </w:p>
    <w:p w:rsidR="00C15081" w:rsidRDefault="00C15081" w:rsidP="00C15081">
      <w:pPr>
        <w:spacing w:after="0" w:line="240" w:lineRule="auto"/>
      </w:pPr>
    </w:p>
    <w:p w:rsidR="00C15081" w:rsidRDefault="00C15081" w:rsidP="00C15081">
      <w:pPr>
        <w:spacing w:after="0" w:line="240" w:lineRule="auto"/>
      </w:pPr>
    </w:p>
    <w:p w:rsidR="00C15081" w:rsidRDefault="00C15081" w:rsidP="00C15081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C15081" w:rsidRPr="009A29D8" w:rsidTr="00FE29CB">
        <w:trPr>
          <w:jc w:val="center"/>
        </w:trPr>
        <w:tc>
          <w:tcPr>
            <w:tcW w:w="2093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5081" w:rsidRPr="009A29D8" w:rsidTr="00FE29CB">
        <w:trPr>
          <w:jc w:val="center"/>
        </w:trPr>
        <w:tc>
          <w:tcPr>
            <w:tcW w:w="15920" w:type="dxa"/>
            <w:gridSpan w:val="10"/>
          </w:tcPr>
          <w:p w:rsidR="00C15081" w:rsidRPr="00C15081" w:rsidRDefault="00C15081" w:rsidP="00C1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1">
              <w:rPr>
                <w:rFonts w:ascii="Times New Roman" w:hAnsi="Times New Roman"/>
                <w:sz w:val="24"/>
                <w:szCs w:val="24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 w:val="restart"/>
          </w:tcPr>
          <w:p w:rsidR="00C15081" w:rsidRDefault="00C15081" w:rsidP="00AD2A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роприятие: мер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приятия, напра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ленные на по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держку иници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тив обществе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объединений и граждан по ре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лизации воло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терских проектов и развитию си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темы гражданско-патриотического воспитания гра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дан</w:t>
            </w:r>
            <w:r w:rsidR="00AD2AB2">
              <w:rPr>
                <w:rFonts w:ascii="Times New Roman" w:hAnsi="Times New Roman"/>
                <w:sz w:val="24"/>
                <w:szCs w:val="24"/>
              </w:rPr>
              <w:t>, прожива</w:t>
            </w:r>
            <w:r w:rsidR="00AD2AB2">
              <w:rPr>
                <w:rFonts w:ascii="Times New Roman" w:hAnsi="Times New Roman"/>
                <w:sz w:val="24"/>
                <w:szCs w:val="24"/>
              </w:rPr>
              <w:t>ю</w:t>
            </w:r>
            <w:r w:rsidR="00AD2AB2">
              <w:rPr>
                <w:rFonts w:ascii="Times New Roman" w:hAnsi="Times New Roman"/>
                <w:sz w:val="24"/>
                <w:szCs w:val="24"/>
              </w:rPr>
              <w:t>щих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1276" w:type="dxa"/>
            <w:vMerge w:val="restart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C15081" w:rsidRPr="000B7688" w:rsidRDefault="00C15081" w:rsidP="00C15081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Министерство культуры Республики Тыва, ТРО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сийское движение школьн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ков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(по согласованию),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3054" w:type="dxa"/>
            <w:vMerge w:val="restart"/>
          </w:tcPr>
          <w:p w:rsidR="00C15081" w:rsidRPr="009A29D8" w:rsidRDefault="00C15081" w:rsidP="00C1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1276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 w:val="restart"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Разработка и публикация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тодических пос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бий для образов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по вопросам 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вития волонте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ского движения</w:t>
            </w: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 октя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3260" w:type="dxa"/>
            <w:vMerge w:val="restart"/>
          </w:tcPr>
          <w:p w:rsidR="00C15081" w:rsidRPr="000B7688" w:rsidRDefault="00C15081" w:rsidP="00C15081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Министерство культуры Республики Тыва, ТРО 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сийское движение школьн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ков</w:t>
            </w:r>
            <w:r w:rsidR="0076148B"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(по согласованию),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3054" w:type="dxa"/>
            <w:vMerge w:val="restart"/>
          </w:tcPr>
          <w:p w:rsidR="00C15081" w:rsidRPr="009A29D8" w:rsidRDefault="00C15081" w:rsidP="00C1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развитие волонтерского движения, увеличение 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 участвующих в реал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зации государственной программы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всех 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пов от общей численности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заций Республики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1" w:rsidRPr="009A29D8" w:rsidTr="00FE29CB">
        <w:trPr>
          <w:jc w:val="center"/>
        </w:trPr>
        <w:tc>
          <w:tcPr>
            <w:tcW w:w="2093" w:type="dxa"/>
            <w:vMerge/>
          </w:tcPr>
          <w:p w:rsidR="00C15081" w:rsidRDefault="00C15081" w:rsidP="00FF07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5081" w:rsidRPr="000B7688" w:rsidRDefault="00C15081" w:rsidP="00C1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081" w:rsidRPr="000B7688" w:rsidRDefault="00C15081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7C8" w:rsidRDefault="00FF07C8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081" w:rsidRDefault="00C15081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C15081" w:rsidRPr="009A29D8" w:rsidTr="00FE29CB">
        <w:trPr>
          <w:jc w:val="center"/>
        </w:trPr>
        <w:tc>
          <w:tcPr>
            <w:tcW w:w="2093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5081" w:rsidRPr="009A29D8" w:rsidRDefault="00C15081" w:rsidP="00761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5081" w:rsidRPr="009A29D8" w:rsidRDefault="00C15081" w:rsidP="00761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5081" w:rsidRPr="009A29D8" w:rsidRDefault="00C15081" w:rsidP="00761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5081" w:rsidRPr="009A29D8" w:rsidRDefault="00C15081" w:rsidP="00761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5081" w:rsidRPr="009A29D8" w:rsidRDefault="00C15081" w:rsidP="00761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C15081" w:rsidRPr="009A29D8" w:rsidRDefault="00C15081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 w:val="restart"/>
          </w:tcPr>
          <w:p w:rsidR="0076148B" w:rsidRPr="009A29D8" w:rsidRDefault="0076148B" w:rsidP="00761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Поддержка проектов патри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тической напра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ленности, реал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зуемых неко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мерческими орг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низациями, в том числе молоде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ными и детскими общественными объединениями</w:t>
            </w: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1276" w:type="dxa"/>
            <w:vMerge w:val="restart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Merge w:val="restart"/>
          </w:tcPr>
          <w:p w:rsidR="0076148B" w:rsidRPr="000B7688" w:rsidRDefault="0076148B" w:rsidP="0076148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Министерство культуры Республики Тыва, Мин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стерство труда и социальной политики Республики Тыва, ТРО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нию), органы местного сам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054" w:type="dxa"/>
            <w:vMerge w:val="restart"/>
          </w:tcPr>
          <w:p w:rsidR="0076148B" w:rsidRPr="009A29D8" w:rsidRDefault="0076148B" w:rsidP="00761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 w:val="restart"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роприятие: мер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приятия по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влечению вет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ранских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 деятел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ность по патри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тическому восп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танию и развитию волонтерского движения</w:t>
            </w: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76148B" w:rsidRPr="000B7688" w:rsidRDefault="0076148B" w:rsidP="00AD2AB2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Министерство труда и соц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альной политики Республики Тыва, Министерство культ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Республики Тыва,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ный комиссариат 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ки Тыва (по согласованию), РО ДОСААФ России Ре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публики Тыва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нию), МВД по Республике Тыва (по согласованию),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76148B" w:rsidRPr="009A29D8" w:rsidRDefault="0076148B" w:rsidP="00761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48B" w:rsidRDefault="0076148B" w:rsidP="0076148B">
      <w:pPr>
        <w:spacing w:after="0" w:line="240" w:lineRule="auto"/>
      </w:pPr>
    </w:p>
    <w:p w:rsidR="0076148B" w:rsidRDefault="0076148B" w:rsidP="0076148B">
      <w:pPr>
        <w:spacing w:after="0" w:line="240" w:lineRule="auto"/>
      </w:pPr>
    </w:p>
    <w:p w:rsidR="0076148B" w:rsidRDefault="0076148B" w:rsidP="0076148B">
      <w:pPr>
        <w:spacing w:after="0" w:line="240" w:lineRule="auto"/>
      </w:pPr>
    </w:p>
    <w:p w:rsidR="0076148B" w:rsidRDefault="0076148B" w:rsidP="0076148B">
      <w:pPr>
        <w:spacing w:after="0" w:line="240" w:lineRule="auto"/>
      </w:pPr>
    </w:p>
    <w:p w:rsidR="00AD2AB2" w:rsidRDefault="00AD2AB2" w:rsidP="0076148B">
      <w:pPr>
        <w:spacing w:after="0" w:line="240" w:lineRule="auto"/>
      </w:pPr>
    </w:p>
    <w:p w:rsidR="00AD2AB2" w:rsidRDefault="00AD2AB2" w:rsidP="0076148B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76148B" w:rsidRPr="009A29D8" w:rsidTr="00FE29CB">
        <w:trPr>
          <w:jc w:val="center"/>
        </w:trPr>
        <w:tc>
          <w:tcPr>
            <w:tcW w:w="2093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 w:val="restart"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Подготовка и издание инфо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мационных мат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риалов об опыте работы ветера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ских и молоде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и объединений по патриотическому воспитанию гр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 октя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3260" w:type="dxa"/>
            <w:vMerge w:val="restart"/>
          </w:tcPr>
          <w:p w:rsidR="0076148B" w:rsidRPr="000B7688" w:rsidRDefault="0076148B" w:rsidP="00AD2AB2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Министерство труда и соц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альной политики Республики Тыва, Министерство культ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Республики Тыва,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ный комиссариат Республ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ки Тыва (по согласованию), РО ДОСААФ России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нию), МВД по Республике Тыва (по согласованию),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теранские и молодежные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ганизации (по согласованию)</w:t>
            </w:r>
          </w:p>
        </w:tc>
        <w:tc>
          <w:tcPr>
            <w:tcW w:w="3054" w:type="dxa"/>
            <w:vMerge w:val="restart"/>
          </w:tcPr>
          <w:p w:rsidR="0076148B" w:rsidRPr="009A29D8" w:rsidRDefault="0076148B" w:rsidP="00761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учас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вующих в реализации г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сударственной программы образовательных орган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заций всех типов от общей численности образовател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ных организаций 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лики Тыва к 2021 г. до 65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15920" w:type="dxa"/>
            <w:gridSpan w:val="10"/>
          </w:tcPr>
          <w:p w:rsidR="0076148B" w:rsidRPr="009A29D8" w:rsidRDefault="0076148B" w:rsidP="00761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5. Информационное обеспечение патриотического воспитания граждан</w:t>
            </w: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 w:val="restart"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роприятие: мер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приятия, связа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ные с изданием материалов, 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правленных на развитие патри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тического восп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Merge w:val="restart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76148B" w:rsidRPr="000B7688" w:rsidRDefault="0076148B" w:rsidP="0076148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Министерство информатиз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ции и связи Республики 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ы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ва, органы исполнительной власти Республики Тыва,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3054" w:type="dxa"/>
            <w:vMerge w:val="restart"/>
          </w:tcPr>
          <w:p w:rsidR="0076148B" w:rsidRPr="009A29D8" w:rsidRDefault="0076148B" w:rsidP="00AD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инфо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мированных о меропри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тиях государственной пр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Патриотическое воспит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ние граждан</w:t>
            </w:r>
            <w:proofErr w:type="gramStart"/>
            <w:r w:rsidR="00AD2A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D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D2A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D2AB2">
              <w:rPr>
                <w:rFonts w:ascii="Times New Roman" w:hAnsi="Times New Roman"/>
                <w:sz w:val="24"/>
                <w:szCs w:val="24"/>
              </w:rPr>
              <w:t>рожива</w:t>
            </w:r>
            <w:r w:rsidR="00AD2AB2">
              <w:rPr>
                <w:rFonts w:ascii="Times New Roman" w:hAnsi="Times New Roman"/>
                <w:sz w:val="24"/>
                <w:szCs w:val="24"/>
              </w:rPr>
              <w:t>ю</w:t>
            </w:r>
            <w:r w:rsidR="00AD2AB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B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sz w:val="24"/>
                <w:szCs w:val="24"/>
              </w:rPr>
              <w:t>публик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Тыва» до 80 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к 2021 г.</w:t>
            </w: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761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48B" w:rsidRDefault="0076148B" w:rsidP="0076148B">
      <w:pPr>
        <w:spacing w:after="0" w:line="240" w:lineRule="auto"/>
      </w:pPr>
    </w:p>
    <w:p w:rsidR="0076148B" w:rsidRDefault="0076148B" w:rsidP="0076148B">
      <w:pPr>
        <w:spacing w:after="0" w:line="240" w:lineRule="auto"/>
      </w:pPr>
    </w:p>
    <w:p w:rsidR="0076148B" w:rsidRDefault="0076148B" w:rsidP="0076148B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76148B" w:rsidRPr="009A29D8" w:rsidTr="00FE29CB">
        <w:trPr>
          <w:jc w:val="center"/>
        </w:trPr>
        <w:tc>
          <w:tcPr>
            <w:tcW w:w="2093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 w:val="restart"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Патриот Ро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на лучшее освещение в электронных и печатных средс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вах массовой 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формации темы патриотического воспитания</w:t>
            </w: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Merge w:val="restart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 дека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3260" w:type="dxa"/>
            <w:vMerge w:val="restart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Министерство информатиз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ции и связи Республики 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ы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ва, органы исполнительной власти Республики Тыва,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 Республики Тыва (по 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054" w:type="dxa"/>
            <w:vMerge w:val="restart"/>
          </w:tcPr>
          <w:p w:rsidR="0076148B" w:rsidRPr="009A29D8" w:rsidRDefault="0076148B" w:rsidP="00AD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инфо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мированных о меропри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тиях государственной пр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Патриотическое воспит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ние граждан</w:t>
            </w:r>
            <w:r w:rsidR="00AD2AB2">
              <w:rPr>
                <w:rFonts w:ascii="Times New Roman" w:hAnsi="Times New Roman"/>
                <w:sz w:val="24"/>
                <w:szCs w:val="24"/>
              </w:rPr>
              <w:t>, прожива</w:t>
            </w:r>
            <w:r w:rsidR="00AD2AB2">
              <w:rPr>
                <w:rFonts w:ascii="Times New Roman" w:hAnsi="Times New Roman"/>
                <w:sz w:val="24"/>
                <w:szCs w:val="24"/>
              </w:rPr>
              <w:t>ю</w:t>
            </w:r>
            <w:r w:rsidR="00AD2AB2">
              <w:rPr>
                <w:rFonts w:ascii="Times New Roman" w:hAnsi="Times New Roman"/>
                <w:sz w:val="24"/>
                <w:szCs w:val="24"/>
              </w:rPr>
              <w:t>щих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Рес</w:t>
            </w:r>
            <w:r>
              <w:rPr>
                <w:rFonts w:ascii="Times New Roman" w:hAnsi="Times New Roman"/>
                <w:sz w:val="24"/>
                <w:szCs w:val="24"/>
              </w:rPr>
              <w:t>публик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Тыва» до 80 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к 2021 г.</w:t>
            </w: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 w:val="restart"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роприятие: 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формирование граждан</w:t>
            </w:r>
            <w:r w:rsidR="00AD2AB2">
              <w:rPr>
                <w:rFonts w:ascii="Times New Roman" w:hAnsi="Times New Roman"/>
                <w:sz w:val="24"/>
                <w:szCs w:val="24"/>
              </w:rPr>
              <w:t>,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прож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и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вающих в</w:t>
            </w:r>
            <w:r w:rsidR="00AD2AB2" w:rsidRPr="000B7688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="00AD2AB2" w:rsidRPr="000B7688">
              <w:rPr>
                <w:rFonts w:ascii="Times New Roman" w:hAnsi="Times New Roman"/>
                <w:sz w:val="24"/>
                <w:szCs w:val="24"/>
              </w:rPr>
              <w:t>с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публике Тыва,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о мероприятиях Программы в 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формационно-телекоммуник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ционной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733,2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51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1276" w:type="dxa"/>
            <w:vMerge w:val="restart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76148B" w:rsidRPr="000B7688" w:rsidRDefault="0076148B" w:rsidP="0076148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Министерство информатиз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ции и связи Республики 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ы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ва, органы исполнительной власти Республики Тыва,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3054" w:type="dxa"/>
            <w:vMerge w:val="restart"/>
          </w:tcPr>
          <w:p w:rsidR="0076148B" w:rsidRPr="009A29D8" w:rsidRDefault="0076148B" w:rsidP="00761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инфо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мированных о меропри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тиях государственной пр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Патриотическое воспит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ние граждан</w:t>
            </w:r>
            <w:r w:rsidR="00AD2AB2">
              <w:rPr>
                <w:rFonts w:ascii="Times New Roman" w:hAnsi="Times New Roman"/>
                <w:sz w:val="24"/>
                <w:szCs w:val="24"/>
              </w:rPr>
              <w:t>,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прожива</w:t>
            </w:r>
            <w:r w:rsidR="00AD2AB2">
              <w:rPr>
                <w:rFonts w:ascii="Times New Roman" w:hAnsi="Times New Roman"/>
                <w:sz w:val="24"/>
                <w:szCs w:val="24"/>
              </w:rPr>
              <w:t>ю</w:t>
            </w:r>
            <w:r w:rsidR="00AD2AB2">
              <w:rPr>
                <w:rFonts w:ascii="Times New Roman" w:hAnsi="Times New Roman"/>
                <w:sz w:val="24"/>
                <w:szCs w:val="24"/>
              </w:rPr>
              <w:t>щих в</w:t>
            </w:r>
            <w:r w:rsidR="00AD2AB2" w:rsidRPr="000B7688">
              <w:rPr>
                <w:rFonts w:ascii="Times New Roman" w:hAnsi="Times New Roman"/>
                <w:sz w:val="24"/>
                <w:szCs w:val="24"/>
              </w:rPr>
              <w:t xml:space="preserve"> Рес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публике Тыва»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до 80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к 2021 г.</w:t>
            </w: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733,2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51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B" w:rsidRPr="009A29D8" w:rsidTr="00FE29CB">
        <w:trPr>
          <w:jc w:val="center"/>
        </w:trPr>
        <w:tc>
          <w:tcPr>
            <w:tcW w:w="2093" w:type="dxa"/>
            <w:vMerge/>
          </w:tcPr>
          <w:p w:rsidR="0076148B" w:rsidRDefault="0076148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48B" w:rsidRPr="000B7688" w:rsidRDefault="0076148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148B" w:rsidRPr="000B7688" w:rsidRDefault="0076148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76148B" w:rsidRPr="009A29D8" w:rsidRDefault="0076148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9CB" w:rsidRDefault="00FE29CB" w:rsidP="00FE29CB">
      <w:pPr>
        <w:spacing w:after="0" w:line="240" w:lineRule="auto"/>
      </w:pPr>
    </w:p>
    <w:p w:rsidR="00FE29CB" w:rsidRDefault="00FE29CB" w:rsidP="00FE29CB">
      <w:pPr>
        <w:spacing w:after="0" w:line="240" w:lineRule="auto"/>
      </w:pPr>
    </w:p>
    <w:p w:rsidR="00FE29CB" w:rsidRDefault="00FE29CB" w:rsidP="00FE29CB">
      <w:pPr>
        <w:spacing w:after="0" w:line="240" w:lineRule="auto"/>
      </w:pPr>
    </w:p>
    <w:p w:rsidR="00FE29CB" w:rsidRDefault="00FE29CB" w:rsidP="00FE29CB">
      <w:pPr>
        <w:spacing w:after="0" w:line="240" w:lineRule="auto"/>
      </w:pPr>
    </w:p>
    <w:p w:rsidR="00AD2AB2" w:rsidRDefault="00AD2AB2" w:rsidP="00FE29CB">
      <w:pPr>
        <w:spacing w:after="0" w:line="240" w:lineRule="auto"/>
      </w:pPr>
    </w:p>
    <w:p w:rsidR="00FE29CB" w:rsidRDefault="00FE29CB" w:rsidP="00FE29CB">
      <w:pPr>
        <w:spacing w:after="0" w:line="240" w:lineRule="auto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851"/>
        <w:gridCol w:w="1276"/>
        <w:gridCol w:w="3260"/>
        <w:gridCol w:w="3054"/>
      </w:tblGrid>
      <w:tr w:rsidR="00FE29CB" w:rsidRPr="009A29D8" w:rsidTr="00FE29CB">
        <w:trPr>
          <w:jc w:val="center"/>
        </w:trPr>
        <w:tc>
          <w:tcPr>
            <w:tcW w:w="2093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 w:val="restart"/>
          </w:tcPr>
          <w:p w:rsidR="00FE29CB" w:rsidRDefault="00FE29CB" w:rsidP="00AD2A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5.2.1.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Создание роликов, </w:t>
            </w:r>
            <w:proofErr w:type="gramStart"/>
            <w:r w:rsidRPr="000B768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0B7688">
              <w:rPr>
                <w:rFonts w:ascii="Times New Roman" w:hAnsi="Times New Roman"/>
                <w:sz w:val="24"/>
                <w:szCs w:val="24"/>
              </w:rPr>
              <w:t>- и радиопередач, направленных на патриотическое воспитание нас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ления Республики Тыва и подгото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</w:t>
            </w:r>
            <w:r w:rsidR="00AD2AB2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граждан к 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енной службе</w:t>
            </w: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Merge w:val="restart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10 дека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3260" w:type="dxa"/>
            <w:vMerge w:val="restart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Министерство информатиз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ции и связи Республики 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ы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ва, органы исполнительной власти Республики Тыва,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3054" w:type="dxa"/>
            <w:vMerge w:val="restart"/>
          </w:tcPr>
          <w:p w:rsidR="00FE29CB" w:rsidRPr="009A29D8" w:rsidRDefault="00FE29CB" w:rsidP="00FE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доли инфо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мированных о меропри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тиях государственной пр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Патриотическое воспит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ние граждан, прожива</w:t>
            </w:r>
            <w:r w:rsidR="00AD2AB2">
              <w:rPr>
                <w:rFonts w:ascii="Times New Roman" w:hAnsi="Times New Roman"/>
                <w:sz w:val="24"/>
                <w:szCs w:val="24"/>
              </w:rPr>
              <w:t>ю</w:t>
            </w:r>
            <w:r w:rsidR="00AD2AB2">
              <w:rPr>
                <w:rFonts w:ascii="Times New Roman" w:hAnsi="Times New Roman"/>
                <w:sz w:val="24"/>
                <w:szCs w:val="24"/>
              </w:rPr>
              <w:t>щих в</w:t>
            </w:r>
            <w:r w:rsidR="00AD2AB2" w:rsidRPr="000B7688">
              <w:rPr>
                <w:rFonts w:ascii="Times New Roman" w:hAnsi="Times New Roman"/>
                <w:sz w:val="24"/>
                <w:szCs w:val="24"/>
              </w:rPr>
              <w:t xml:space="preserve"> Рес</w:t>
            </w:r>
            <w:r w:rsidR="00AD2AB2">
              <w:rPr>
                <w:rFonts w:ascii="Times New Roman" w:hAnsi="Times New Roman"/>
                <w:sz w:val="24"/>
                <w:szCs w:val="24"/>
              </w:rPr>
              <w:t>публике Тыва»</w:t>
            </w:r>
            <w:r w:rsidR="00AD2AB2" w:rsidRPr="000B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до 80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к 2021 г.</w:t>
            </w: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/>
          </w:tcPr>
          <w:p w:rsidR="00FE29CB" w:rsidRDefault="00FE29C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/>
          </w:tcPr>
          <w:p w:rsidR="00FE29CB" w:rsidRDefault="00FE29C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/>
          </w:tcPr>
          <w:p w:rsidR="00FE29CB" w:rsidRDefault="00FE29C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/>
          </w:tcPr>
          <w:p w:rsidR="00FE29CB" w:rsidRDefault="00FE29C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 w:val="restart"/>
          </w:tcPr>
          <w:p w:rsidR="00FE29CB" w:rsidRDefault="00FE29C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5.2.2. 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Издание газеты ВВПОД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ЮНАРМИЯ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283,2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276" w:type="dxa"/>
            <w:vMerge w:val="restart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3260" w:type="dxa"/>
            <w:vMerge w:val="restart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Министерство информатиз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ции и связи Республики Т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ы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ва, органы исполнительной власти Республики Тыва, о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3054" w:type="dxa"/>
            <w:vMerge w:val="restart"/>
          </w:tcPr>
          <w:p w:rsidR="00FE29CB" w:rsidRPr="009A29D8" w:rsidRDefault="00FE29CB" w:rsidP="00FE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увеличение количества э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к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земпляров в 2020 г. – 80 шт. (1 раз в квартал), в 2021 г. – 160 шт. (1 раз в квартал) в целях развития ВВПОД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7688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 xml:space="preserve"> на территории Республики Тыва</w:t>
            </w: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/>
          </w:tcPr>
          <w:p w:rsidR="00FE29CB" w:rsidRDefault="00FE29C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/>
          </w:tcPr>
          <w:p w:rsidR="00FE29CB" w:rsidRDefault="00FE29C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283,2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276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/>
          </w:tcPr>
          <w:p w:rsidR="00FE29CB" w:rsidRDefault="00FE29C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/>
          </w:tcPr>
          <w:p w:rsidR="00FE29CB" w:rsidRDefault="00FE29CB" w:rsidP="007614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081" w:rsidRDefault="00C15081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7C8" w:rsidRDefault="00FF07C8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7C8" w:rsidRDefault="00FF07C8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29CB" w:rsidRDefault="00FE29CB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3"/>
        <w:gridCol w:w="1134"/>
        <w:gridCol w:w="1276"/>
        <w:gridCol w:w="992"/>
        <w:gridCol w:w="992"/>
        <w:gridCol w:w="992"/>
        <w:gridCol w:w="993"/>
        <w:gridCol w:w="1134"/>
        <w:gridCol w:w="3260"/>
        <w:gridCol w:w="3054"/>
      </w:tblGrid>
      <w:tr w:rsidR="00FE29CB" w:rsidRPr="009A29D8" w:rsidTr="00FE29CB">
        <w:trPr>
          <w:jc w:val="center"/>
        </w:trPr>
        <w:tc>
          <w:tcPr>
            <w:tcW w:w="2093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 w:val="restart"/>
          </w:tcPr>
          <w:p w:rsidR="00FE29CB" w:rsidRPr="009A29D8" w:rsidRDefault="00FE29CB" w:rsidP="00FE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9C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9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29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9CB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18475,2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4044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5229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4461</w:t>
            </w:r>
          </w:p>
        </w:tc>
        <w:tc>
          <w:tcPr>
            <w:tcW w:w="993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4741,2</w:t>
            </w:r>
          </w:p>
        </w:tc>
        <w:tc>
          <w:tcPr>
            <w:tcW w:w="1134" w:type="dxa"/>
            <w:vMerge w:val="restart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 w:val="restart"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/>
          </w:tcPr>
          <w:p w:rsidR="00FE29CB" w:rsidRPr="00FE29CB" w:rsidRDefault="00FE29CB" w:rsidP="00FE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/>
          </w:tcPr>
          <w:p w:rsidR="00FE29CB" w:rsidRPr="00FE29CB" w:rsidRDefault="00FE29CB" w:rsidP="00FE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18475,2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4044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5229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4461</w:t>
            </w:r>
          </w:p>
        </w:tc>
        <w:tc>
          <w:tcPr>
            <w:tcW w:w="993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4741,2</w:t>
            </w:r>
          </w:p>
        </w:tc>
        <w:tc>
          <w:tcPr>
            <w:tcW w:w="113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/>
          </w:tcPr>
          <w:p w:rsidR="00FE29CB" w:rsidRPr="00FE29CB" w:rsidRDefault="00FE29CB" w:rsidP="00FE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CB" w:rsidRPr="009A29D8" w:rsidTr="00FE29CB">
        <w:trPr>
          <w:jc w:val="center"/>
        </w:trPr>
        <w:tc>
          <w:tcPr>
            <w:tcW w:w="2093" w:type="dxa"/>
            <w:vMerge/>
          </w:tcPr>
          <w:p w:rsidR="00FE29CB" w:rsidRPr="00FE29CB" w:rsidRDefault="00FE29CB" w:rsidP="00FE2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9CB" w:rsidRPr="000B7688" w:rsidRDefault="00FE29CB" w:rsidP="00FE29CB">
            <w:pPr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688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76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29CB" w:rsidRPr="000B7688" w:rsidRDefault="00FE29CB" w:rsidP="00FE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FE29CB" w:rsidRPr="009A29D8" w:rsidRDefault="00FE29CB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9CB" w:rsidRDefault="00FE29CB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29CB" w:rsidRDefault="00FE29CB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29CB" w:rsidRDefault="00FE29CB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29CB" w:rsidRDefault="00FE29CB" w:rsidP="0013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E29CB" w:rsidSect="001346DD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FE29CB" w:rsidRDefault="00467233" w:rsidP="00FE29CB">
      <w:pPr>
        <w:pStyle w:val="22"/>
        <w:shd w:val="clear" w:color="auto" w:fill="auto"/>
        <w:spacing w:before="0" w:after="0" w:line="240" w:lineRule="auto"/>
        <w:ind w:left="10206"/>
        <w:rPr>
          <w:b w:val="0"/>
          <w:sz w:val="28"/>
          <w:szCs w:val="28"/>
        </w:rPr>
      </w:pPr>
      <w:bookmarkStart w:id="1" w:name="P820"/>
      <w:bookmarkEnd w:id="1"/>
      <w:r w:rsidRPr="00FE29CB">
        <w:rPr>
          <w:b w:val="0"/>
          <w:sz w:val="28"/>
          <w:szCs w:val="28"/>
        </w:rPr>
        <w:lastRenderedPageBreak/>
        <w:t>Приложение № 3</w:t>
      </w:r>
    </w:p>
    <w:p w:rsidR="00FE29CB" w:rsidRDefault="00467233" w:rsidP="00FE29CB">
      <w:pPr>
        <w:pStyle w:val="22"/>
        <w:shd w:val="clear" w:color="auto" w:fill="auto"/>
        <w:spacing w:before="0" w:after="0" w:line="240" w:lineRule="auto"/>
        <w:ind w:left="10206"/>
        <w:rPr>
          <w:b w:val="0"/>
          <w:sz w:val="28"/>
          <w:szCs w:val="28"/>
        </w:rPr>
      </w:pPr>
      <w:r w:rsidRPr="00FE29CB">
        <w:rPr>
          <w:b w:val="0"/>
          <w:sz w:val="28"/>
          <w:szCs w:val="28"/>
        </w:rPr>
        <w:t xml:space="preserve">к государственной программе </w:t>
      </w:r>
    </w:p>
    <w:p w:rsidR="00FE29CB" w:rsidRDefault="00467233" w:rsidP="00FE29CB">
      <w:pPr>
        <w:pStyle w:val="22"/>
        <w:shd w:val="clear" w:color="auto" w:fill="auto"/>
        <w:spacing w:before="0" w:after="0" w:line="240" w:lineRule="auto"/>
        <w:ind w:left="10206"/>
        <w:rPr>
          <w:b w:val="0"/>
          <w:sz w:val="28"/>
          <w:szCs w:val="28"/>
        </w:rPr>
      </w:pPr>
      <w:r w:rsidRPr="00FE29CB">
        <w:rPr>
          <w:b w:val="0"/>
          <w:sz w:val="28"/>
          <w:szCs w:val="28"/>
        </w:rPr>
        <w:t>Республики Тыва</w:t>
      </w:r>
      <w:r w:rsidR="00FE29CB">
        <w:rPr>
          <w:b w:val="0"/>
          <w:sz w:val="28"/>
          <w:szCs w:val="28"/>
        </w:rPr>
        <w:t xml:space="preserve"> </w:t>
      </w:r>
      <w:r w:rsidR="0076148B" w:rsidRPr="00FE29CB">
        <w:rPr>
          <w:b w:val="0"/>
          <w:sz w:val="28"/>
          <w:szCs w:val="28"/>
        </w:rPr>
        <w:t>«</w:t>
      </w:r>
      <w:proofErr w:type="gramStart"/>
      <w:r w:rsidRPr="00FE29CB">
        <w:rPr>
          <w:b w:val="0"/>
          <w:sz w:val="28"/>
          <w:szCs w:val="28"/>
        </w:rPr>
        <w:t>Патриотическое</w:t>
      </w:r>
      <w:proofErr w:type="gramEnd"/>
      <w:r w:rsidRPr="00FE29CB">
        <w:rPr>
          <w:b w:val="0"/>
          <w:sz w:val="28"/>
          <w:szCs w:val="28"/>
        </w:rPr>
        <w:t xml:space="preserve"> </w:t>
      </w:r>
    </w:p>
    <w:p w:rsidR="00FE29CB" w:rsidRDefault="00467233" w:rsidP="00FE29CB">
      <w:pPr>
        <w:pStyle w:val="22"/>
        <w:shd w:val="clear" w:color="auto" w:fill="auto"/>
        <w:spacing w:before="0" w:after="0" w:line="240" w:lineRule="auto"/>
        <w:ind w:left="10206"/>
        <w:rPr>
          <w:b w:val="0"/>
          <w:sz w:val="28"/>
          <w:szCs w:val="28"/>
        </w:rPr>
      </w:pPr>
      <w:r w:rsidRPr="00FE29CB">
        <w:rPr>
          <w:b w:val="0"/>
          <w:sz w:val="28"/>
          <w:szCs w:val="28"/>
        </w:rPr>
        <w:t>воспитание</w:t>
      </w:r>
      <w:r w:rsidR="00FE29CB">
        <w:rPr>
          <w:b w:val="0"/>
          <w:sz w:val="28"/>
          <w:szCs w:val="28"/>
        </w:rPr>
        <w:t xml:space="preserve"> </w:t>
      </w:r>
      <w:r w:rsidRPr="00FE29CB">
        <w:rPr>
          <w:b w:val="0"/>
          <w:sz w:val="28"/>
          <w:szCs w:val="28"/>
        </w:rPr>
        <w:t xml:space="preserve">граждан, проживающих </w:t>
      </w:r>
      <w:proofErr w:type="gramStart"/>
      <w:r w:rsidRPr="00FE29CB">
        <w:rPr>
          <w:b w:val="0"/>
          <w:sz w:val="28"/>
          <w:szCs w:val="28"/>
        </w:rPr>
        <w:t>в</w:t>
      </w:r>
      <w:proofErr w:type="gramEnd"/>
      <w:r w:rsidRPr="00FE29CB">
        <w:rPr>
          <w:b w:val="0"/>
          <w:sz w:val="28"/>
          <w:szCs w:val="28"/>
        </w:rPr>
        <w:t xml:space="preserve"> </w:t>
      </w:r>
    </w:p>
    <w:p w:rsidR="00467233" w:rsidRPr="00FE29CB" w:rsidRDefault="00467233" w:rsidP="00FE29CB">
      <w:pPr>
        <w:pStyle w:val="22"/>
        <w:shd w:val="clear" w:color="auto" w:fill="auto"/>
        <w:spacing w:before="0" w:after="0" w:line="240" w:lineRule="auto"/>
        <w:ind w:left="10206"/>
        <w:rPr>
          <w:b w:val="0"/>
          <w:sz w:val="28"/>
          <w:szCs w:val="28"/>
        </w:rPr>
      </w:pPr>
      <w:r w:rsidRPr="00FE29CB">
        <w:rPr>
          <w:b w:val="0"/>
          <w:sz w:val="28"/>
          <w:szCs w:val="28"/>
        </w:rPr>
        <w:t>Республике Тыва,</w:t>
      </w:r>
      <w:r w:rsidR="00FE29CB">
        <w:rPr>
          <w:b w:val="0"/>
          <w:sz w:val="28"/>
          <w:szCs w:val="28"/>
        </w:rPr>
        <w:t xml:space="preserve"> </w:t>
      </w:r>
      <w:r w:rsidRPr="00FE29CB">
        <w:rPr>
          <w:b w:val="0"/>
          <w:sz w:val="28"/>
          <w:szCs w:val="28"/>
        </w:rPr>
        <w:t>на 2019-2021 годы</w:t>
      </w:r>
      <w:r w:rsidR="0076148B" w:rsidRPr="00FE29CB">
        <w:rPr>
          <w:b w:val="0"/>
          <w:sz w:val="28"/>
          <w:szCs w:val="28"/>
        </w:rPr>
        <w:t>»</w:t>
      </w:r>
    </w:p>
    <w:p w:rsidR="00FE29CB" w:rsidRDefault="00FE29CB" w:rsidP="00FE29CB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E29CB" w:rsidRDefault="00FE29CB" w:rsidP="00FE29CB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67233" w:rsidRPr="00FE29CB" w:rsidRDefault="00467233" w:rsidP="00FE29CB">
      <w:pPr>
        <w:pStyle w:val="2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FE29CB">
        <w:rPr>
          <w:b w:val="0"/>
          <w:sz w:val="28"/>
          <w:szCs w:val="28"/>
        </w:rPr>
        <w:t>И</w:t>
      </w:r>
      <w:r w:rsidR="00FE29CB">
        <w:rPr>
          <w:b w:val="0"/>
          <w:sz w:val="28"/>
          <w:szCs w:val="28"/>
        </w:rPr>
        <w:t xml:space="preserve"> </w:t>
      </w:r>
      <w:r w:rsidRPr="00FE29CB">
        <w:rPr>
          <w:b w:val="0"/>
          <w:sz w:val="28"/>
          <w:szCs w:val="28"/>
        </w:rPr>
        <w:t>С</w:t>
      </w:r>
      <w:r w:rsidR="00FE29CB">
        <w:rPr>
          <w:b w:val="0"/>
          <w:sz w:val="28"/>
          <w:szCs w:val="28"/>
        </w:rPr>
        <w:t xml:space="preserve"> </w:t>
      </w:r>
      <w:r w:rsidRPr="00FE29CB">
        <w:rPr>
          <w:b w:val="0"/>
          <w:sz w:val="28"/>
          <w:szCs w:val="28"/>
        </w:rPr>
        <w:t>Т</w:t>
      </w:r>
      <w:r w:rsidR="00FE29CB">
        <w:rPr>
          <w:b w:val="0"/>
          <w:sz w:val="28"/>
          <w:szCs w:val="28"/>
        </w:rPr>
        <w:t xml:space="preserve"> </w:t>
      </w:r>
      <w:r w:rsidRPr="00FE29CB">
        <w:rPr>
          <w:b w:val="0"/>
          <w:sz w:val="28"/>
          <w:szCs w:val="28"/>
        </w:rPr>
        <w:t>О</w:t>
      </w:r>
      <w:r w:rsidR="00FE29CB">
        <w:rPr>
          <w:b w:val="0"/>
          <w:sz w:val="28"/>
          <w:szCs w:val="28"/>
        </w:rPr>
        <w:t xml:space="preserve"> </w:t>
      </w:r>
      <w:r w:rsidRPr="00FE29CB">
        <w:rPr>
          <w:b w:val="0"/>
          <w:sz w:val="28"/>
          <w:szCs w:val="28"/>
        </w:rPr>
        <w:t>Ч</w:t>
      </w:r>
      <w:r w:rsidR="00FE29CB">
        <w:rPr>
          <w:b w:val="0"/>
          <w:sz w:val="28"/>
          <w:szCs w:val="28"/>
        </w:rPr>
        <w:t xml:space="preserve"> </w:t>
      </w:r>
      <w:r w:rsidRPr="00FE29CB">
        <w:rPr>
          <w:b w:val="0"/>
          <w:sz w:val="28"/>
          <w:szCs w:val="28"/>
        </w:rPr>
        <w:t>Н</w:t>
      </w:r>
      <w:r w:rsidR="00FE29CB">
        <w:rPr>
          <w:b w:val="0"/>
          <w:sz w:val="28"/>
          <w:szCs w:val="28"/>
        </w:rPr>
        <w:t xml:space="preserve"> </w:t>
      </w:r>
      <w:r w:rsidRPr="00FE29CB">
        <w:rPr>
          <w:b w:val="0"/>
          <w:sz w:val="28"/>
          <w:szCs w:val="28"/>
        </w:rPr>
        <w:t>И</w:t>
      </w:r>
      <w:r w:rsidR="00FE29CB">
        <w:rPr>
          <w:b w:val="0"/>
          <w:sz w:val="28"/>
          <w:szCs w:val="28"/>
        </w:rPr>
        <w:t xml:space="preserve"> </w:t>
      </w:r>
      <w:r w:rsidRPr="00FE29CB">
        <w:rPr>
          <w:b w:val="0"/>
          <w:sz w:val="28"/>
          <w:szCs w:val="28"/>
        </w:rPr>
        <w:t>К</w:t>
      </w:r>
      <w:r w:rsidR="00FE29CB">
        <w:rPr>
          <w:b w:val="0"/>
          <w:sz w:val="28"/>
          <w:szCs w:val="28"/>
        </w:rPr>
        <w:t xml:space="preserve"> </w:t>
      </w:r>
      <w:r w:rsidRPr="00FE29CB">
        <w:rPr>
          <w:b w:val="0"/>
          <w:sz w:val="28"/>
          <w:szCs w:val="28"/>
        </w:rPr>
        <w:t>И</w:t>
      </w:r>
    </w:p>
    <w:p w:rsidR="00FE29CB" w:rsidRDefault="00467233" w:rsidP="00FE2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9CB">
        <w:rPr>
          <w:rFonts w:ascii="Times New Roman" w:hAnsi="Times New Roman" w:cs="Times New Roman"/>
          <w:sz w:val="28"/>
          <w:szCs w:val="28"/>
        </w:rPr>
        <w:t>финансирования мероприятий государственной</w:t>
      </w:r>
      <w:r w:rsidR="00FE29CB">
        <w:rPr>
          <w:rFonts w:ascii="Times New Roman" w:hAnsi="Times New Roman" w:cs="Times New Roman"/>
          <w:sz w:val="28"/>
          <w:szCs w:val="28"/>
        </w:rPr>
        <w:t xml:space="preserve"> </w:t>
      </w:r>
      <w:r w:rsidRPr="00FE29CB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467233" w:rsidRPr="00FE29CB" w:rsidRDefault="0076148B" w:rsidP="00FE2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9CB">
        <w:rPr>
          <w:rFonts w:ascii="Times New Roman" w:hAnsi="Times New Roman" w:cs="Times New Roman"/>
          <w:sz w:val="28"/>
          <w:szCs w:val="28"/>
        </w:rPr>
        <w:t>«</w:t>
      </w:r>
      <w:r w:rsidR="00467233" w:rsidRPr="00FE29CB">
        <w:rPr>
          <w:rFonts w:ascii="Times New Roman" w:hAnsi="Times New Roman" w:cs="Times New Roman"/>
          <w:sz w:val="28"/>
          <w:szCs w:val="28"/>
        </w:rPr>
        <w:t>Патриотическое воспитание граждан, проживающих</w:t>
      </w:r>
      <w:r w:rsidR="00FE29CB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FE29CB">
        <w:rPr>
          <w:rFonts w:ascii="Times New Roman" w:hAnsi="Times New Roman" w:cs="Times New Roman"/>
          <w:sz w:val="28"/>
          <w:szCs w:val="28"/>
        </w:rPr>
        <w:t>в Республике Тыва, на 2019-2021 годы</w:t>
      </w:r>
      <w:r w:rsidRPr="00FE29CB">
        <w:rPr>
          <w:rFonts w:ascii="Times New Roman" w:hAnsi="Times New Roman" w:cs="Times New Roman"/>
          <w:sz w:val="28"/>
          <w:szCs w:val="28"/>
        </w:rPr>
        <w:t>»</w:t>
      </w:r>
    </w:p>
    <w:p w:rsidR="00467233" w:rsidRPr="00FE29CB" w:rsidRDefault="00467233" w:rsidP="00FE2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62" w:type="dxa"/>
        <w:jc w:val="center"/>
        <w:tblLayout w:type="fixed"/>
        <w:tblLook w:val="04A0"/>
      </w:tblPr>
      <w:tblGrid>
        <w:gridCol w:w="1002"/>
        <w:gridCol w:w="694"/>
        <w:gridCol w:w="865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660"/>
        <w:gridCol w:w="616"/>
        <w:gridCol w:w="708"/>
        <w:gridCol w:w="802"/>
        <w:gridCol w:w="564"/>
        <w:gridCol w:w="709"/>
        <w:gridCol w:w="853"/>
      </w:tblGrid>
      <w:tr w:rsidR="00467233" w:rsidRPr="00924108" w:rsidTr="001359F3">
        <w:trPr>
          <w:trHeight w:val="70"/>
          <w:jc w:val="center"/>
        </w:trPr>
        <w:tc>
          <w:tcPr>
            <w:tcW w:w="1002" w:type="dxa"/>
            <w:vMerge w:val="restart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Наимен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вание</w:t>
            </w:r>
            <w:r w:rsidR="00924108" w:rsidRPr="0092410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госуда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ственной</w:t>
            </w:r>
            <w:r w:rsidR="00924108" w:rsidRPr="0092410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програ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мы</w:t>
            </w:r>
          </w:p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(подпр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граммы)</w:t>
            </w:r>
          </w:p>
        </w:tc>
        <w:tc>
          <w:tcPr>
            <w:tcW w:w="15260" w:type="dxa"/>
            <w:gridSpan w:val="21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Финансирование</w:t>
            </w:r>
            <w:r w:rsidR="00924108" w:rsidRPr="0092410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359F3">
              <w:rPr>
                <w:rFonts w:ascii="Times New Roman" w:hAnsi="Times New Roman" w:cs="Times New Roman"/>
                <w:sz w:val="17"/>
                <w:szCs w:val="17"/>
              </w:rPr>
              <w:t>(тыс</w:t>
            </w:r>
            <w:proofErr w:type="gramStart"/>
            <w:r w:rsidR="001359F3">
              <w:rPr>
                <w:rFonts w:ascii="Times New Roman" w:hAnsi="Times New Roman" w:cs="Times New Roman"/>
                <w:sz w:val="17"/>
                <w:szCs w:val="17"/>
              </w:rPr>
              <w:t>.р</w:t>
            </w:r>
            <w:proofErr w:type="gramEnd"/>
            <w:r w:rsidR="001359F3">
              <w:rPr>
                <w:rFonts w:ascii="Times New Roman" w:hAnsi="Times New Roman" w:cs="Times New Roman"/>
                <w:sz w:val="17"/>
                <w:szCs w:val="17"/>
              </w:rPr>
              <w:t>ублей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924108" w:rsidRPr="00924108" w:rsidTr="001359F3">
        <w:trPr>
          <w:trHeight w:val="70"/>
          <w:jc w:val="center"/>
        </w:trPr>
        <w:tc>
          <w:tcPr>
            <w:tcW w:w="1002" w:type="dxa"/>
            <w:vMerge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gridSpan w:val="4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2977" w:type="dxa"/>
            <w:gridSpan w:val="4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2835" w:type="dxa"/>
            <w:gridSpan w:val="4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2835" w:type="dxa"/>
            <w:gridSpan w:val="4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2783" w:type="dxa"/>
            <w:gridSpan w:val="4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3" w:type="dxa"/>
            <w:vMerge w:val="restart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Исто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ч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ники фина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сиров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</w:p>
        </w:tc>
      </w:tr>
      <w:tr w:rsidR="00924108" w:rsidRPr="00924108" w:rsidTr="001359F3">
        <w:trPr>
          <w:cantSplit/>
          <w:trHeight w:val="1180"/>
          <w:jc w:val="center"/>
        </w:trPr>
        <w:tc>
          <w:tcPr>
            <w:tcW w:w="1002" w:type="dxa"/>
            <w:vMerge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4" w:type="dxa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фед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рал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ный 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жет</w:t>
            </w:r>
          </w:p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5" w:type="dxa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респу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лика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ский бюджет</w:t>
            </w:r>
          </w:p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мес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ный 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жет</w:t>
            </w:r>
          </w:p>
        </w:tc>
        <w:tc>
          <w:tcPr>
            <w:tcW w:w="709" w:type="dxa"/>
          </w:tcPr>
          <w:p w:rsidR="00467233" w:rsidRPr="00924108" w:rsidRDefault="00467233" w:rsidP="0092410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вн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ные сре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ства</w:t>
            </w:r>
          </w:p>
        </w:tc>
        <w:tc>
          <w:tcPr>
            <w:tcW w:w="709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фед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рал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ный 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жет</w:t>
            </w:r>
          </w:p>
        </w:tc>
        <w:tc>
          <w:tcPr>
            <w:tcW w:w="850" w:type="dxa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респу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лика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ский бюджет</w:t>
            </w:r>
          </w:p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мес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ный 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жет</w:t>
            </w:r>
          </w:p>
        </w:tc>
        <w:tc>
          <w:tcPr>
            <w:tcW w:w="709" w:type="dxa"/>
          </w:tcPr>
          <w:p w:rsidR="00467233" w:rsidRPr="00924108" w:rsidRDefault="00467233" w:rsidP="0092410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вн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ные сре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ства</w:t>
            </w:r>
          </w:p>
        </w:tc>
        <w:tc>
          <w:tcPr>
            <w:tcW w:w="708" w:type="dxa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фед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рал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ный 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жет</w:t>
            </w:r>
          </w:p>
        </w:tc>
        <w:tc>
          <w:tcPr>
            <w:tcW w:w="709" w:type="dxa"/>
          </w:tcPr>
          <w:p w:rsidR="00467233" w:rsidRPr="00924108" w:rsidRDefault="00467233" w:rsidP="0092410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ре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пу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ка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ский 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жет</w:t>
            </w:r>
          </w:p>
        </w:tc>
        <w:tc>
          <w:tcPr>
            <w:tcW w:w="709" w:type="dxa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мес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ный 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жет</w:t>
            </w:r>
          </w:p>
        </w:tc>
        <w:tc>
          <w:tcPr>
            <w:tcW w:w="709" w:type="dxa"/>
          </w:tcPr>
          <w:p w:rsidR="00467233" w:rsidRPr="00924108" w:rsidRDefault="00467233" w:rsidP="0092410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вн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ные сре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ства</w:t>
            </w:r>
          </w:p>
        </w:tc>
        <w:tc>
          <w:tcPr>
            <w:tcW w:w="708" w:type="dxa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фед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рал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ный 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жет</w:t>
            </w:r>
          </w:p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респу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лика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ский бюджет</w:t>
            </w:r>
          </w:p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мес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ный 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жет</w:t>
            </w:r>
          </w:p>
        </w:tc>
        <w:tc>
          <w:tcPr>
            <w:tcW w:w="616" w:type="dxa"/>
          </w:tcPr>
          <w:p w:rsidR="00467233" w:rsidRPr="00924108" w:rsidRDefault="00467233" w:rsidP="0092410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вн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бюдже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ные сре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ства</w:t>
            </w:r>
          </w:p>
        </w:tc>
        <w:tc>
          <w:tcPr>
            <w:tcW w:w="708" w:type="dxa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фед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рал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ный 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жет</w:t>
            </w:r>
          </w:p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2" w:type="dxa"/>
          </w:tcPr>
          <w:p w:rsidR="00467233" w:rsidRPr="00924108" w:rsidRDefault="00467233" w:rsidP="0092410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респу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лика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ский бюджет</w:t>
            </w:r>
          </w:p>
        </w:tc>
        <w:tc>
          <w:tcPr>
            <w:tcW w:w="564" w:type="dxa"/>
          </w:tcPr>
          <w:p w:rsidR="00467233" w:rsidRPr="00924108" w:rsidRDefault="00467233" w:rsidP="00FE29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стный бюджет</w:t>
            </w:r>
          </w:p>
        </w:tc>
        <w:tc>
          <w:tcPr>
            <w:tcW w:w="709" w:type="dxa"/>
          </w:tcPr>
          <w:p w:rsidR="00467233" w:rsidRPr="00924108" w:rsidRDefault="00467233" w:rsidP="0092410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вн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бю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ные сре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ства</w:t>
            </w:r>
          </w:p>
        </w:tc>
        <w:tc>
          <w:tcPr>
            <w:tcW w:w="853" w:type="dxa"/>
            <w:vMerge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4108" w:rsidRPr="00924108" w:rsidTr="001359F3">
        <w:trPr>
          <w:cantSplit/>
          <w:trHeight w:val="1134"/>
          <w:jc w:val="center"/>
        </w:trPr>
        <w:tc>
          <w:tcPr>
            <w:tcW w:w="1002" w:type="dxa"/>
            <w:shd w:val="clear" w:color="auto" w:fill="auto"/>
          </w:tcPr>
          <w:p w:rsidR="00467233" w:rsidRPr="00924108" w:rsidRDefault="00467233" w:rsidP="0092410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Госуда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ственная программа Республ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 xml:space="preserve">ки Тыва </w:t>
            </w:r>
            <w:r w:rsidR="0076148B" w:rsidRPr="00924108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Патри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тическое воспит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ние гра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дан, пр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жива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ю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щих в Республ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ке Тыва, на 2019 - 2021 г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ды</w:t>
            </w:r>
            <w:r w:rsidR="0076148B" w:rsidRPr="00924108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694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5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18475,2</w:t>
            </w:r>
          </w:p>
        </w:tc>
        <w:tc>
          <w:tcPr>
            <w:tcW w:w="709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4044</w:t>
            </w:r>
          </w:p>
        </w:tc>
        <w:tc>
          <w:tcPr>
            <w:tcW w:w="709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5229</w:t>
            </w:r>
          </w:p>
        </w:tc>
        <w:tc>
          <w:tcPr>
            <w:tcW w:w="709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233" w:rsidRPr="00924108" w:rsidRDefault="00467233" w:rsidP="00FE29C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17"/>
                <w:szCs w:val="17"/>
              </w:rPr>
            </w:pPr>
            <w:r w:rsidRPr="00924108">
              <w:rPr>
                <w:b w:val="0"/>
                <w:color w:val="000000"/>
                <w:sz w:val="17"/>
                <w:szCs w:val="17"/>
              </w:rPr>
              <w:t>4461</w:t>
            </w:r>
          </w:p>
        </w:tc>
        <w:tc>
          <w:tcPr>
            <w:tcW w:w="660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616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2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4741,2</w:t>
            </w:r>
          </w:p>
        </w:tc>
        <w:tc>
          <w:tcPr>
            <w:tcW w:w="564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3" w:type="dxa"/>
          </w:tcPr>
          <w:p w:rsidR="00467233" w:rsidRPr="00924108" w:rsidRDefault="00467233" w:rsidP="0092410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Мин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стерство образ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вания и науки Респу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лики Тыва</w:t>
            </w:r>
          </w:p>
        </w:tc>
      </w:tr>
      <w:tr w:rsidR="00924108" w:rsidRPr="00924108" w:rsidTr="001359F3">
        <w:trPr>
          <w:cantSplit/>
          <w:trHeight w:val="131"/>
          <w:jc w:val="center"/>
        </w:trPr>
        <w:tc>
          <w:tcPr>
            <w:tcW w:w="1002" w:type="dxa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18475,2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4044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5229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4461</w:t>
            </w:r>
          </w:p>
        </w:tc>
        <w:tc>
          <w:tcPr>
            <w:tcW w:w="708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2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24108">
              <w:rPr>
                <w:rFonts w:ascii="Times New Roman" w:hAnsi="Times New Roman" w:cs="Times New Roman"/>
                <w:sz w:val="17"/>
                <w:szCs w:val="17"/>
              </w:rPr>
              <w:t>4741,2</w:t>
            </w:r>
          </w:p>
        </w:tc>
        <w:tc>
          <w:tcPr>
            <w:tcW w:w="564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3" w:type="dxa"/>
          </w:tcPr>
          <w:p w:rsidR="00467233" w:rsidRPr="00924108" w:rsidRDefault="00467233" w:rsidP="00FE29C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1359F3" w:rsidRDefault="001359F3" w:rsidP="0046723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1359F3" w:rsidSect="001346DD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467233" w:rsidRPr="001359F3" w:rsidRDefault="00467233" w:rsidP="001359F3">
      <w:pPr>
        <w:pStyle w:val="22"/>
        <w:shd w:val="clear" w:color="auto" w:fill="auto"/>
        <w:spacing w:before="0" w:after="0" w:line="240" w:lineRule="auto"/>
        <w:ind w:left="10206"/>
        <w:rPr>
          <w:b w:val="0"/>
          <w:sz w:val="28"/>
          <w:szCs w:val="28"/>
        </w:rPr>
      </w:pPr>
      <w:r w:rsidRPr="001359F3">
        <w:rPr>
          <w:b w:val="0"/>
          <w:sz w:val="28"/>
          <w:szCs w:val="28"/>
        </w:rPr>
        <w:lastRenderedPageBreak/>
        <w:t>Приложение № 4</w:t>
      </w:r>
    </w:p>
    <w:p w:rsidR="001359F3" w:rsidRDefault="00467233" w:rsidP="001359F3">
      <w:pPr>
        <w:pStyle w:val="22"/>
        <w:shd w:val="clear" w:color="auto" w:fill="auto"/>
        <w:spacing w:before="0" w:after="0" w:line="240" w:lineRule="auto"/>
        <w:ind w:left="10206"/>
        <w:rPr>
          <w:b w:val="0"/>
          <w:sz w:val="28"/>
          <w:szCs w:val="28"/>
        </w:rPr>
      </w:pPr>
      <w:r w:rsidRPr="001359F3">
        <w:rPr>
          <w:b w:val="0"/>
          <w:sz w:val="28"/>
          <w:szCs w:val="28"/>
        </w:rPr>
        <w:t xml:space="preserve">к государственной программе </w:t>
      </w:r>
    </w:p>
    <w:p w:rsidR="001359F3" w:rsidRDefault="00467233" w:rsidP="001359F3">
      <w:pPr>
        <w:pStyle w:val="22"/>
        <w:shd w:val="clear" w:color="auto" w:fill="auto"/>
        <w:spacing w:before="0" w:after="0" w:line="240" w:lineRule="auto"/>
        <w:ind w:left="10206"/>
        <w:rPr>
          <w:b w:val="0"/>
          <w:sz w:val="28"/>
          <w:szCs w:val="28"/>
        </w:rPr>
      </w:pPr>
      <w:r w:rsidRPr="001359F3">
        <w:rPr>
          <w:b w:val="0"/>
          <w:sz w:val="28"/>
          <w:szCs w:val="28"/>
        </w:rPr>
        <w:t>Республики Тыва</w:t>
      </w:r>
      <w:r w:rsidR="001359F3">
        <w:rPr>
          <w:b w:val="0"/>
          <w:sz w:val="28"/>
          <w:szCs w:val="28"/>
        </w:rPr>
        <w:t xml:space="preserve"> </w:t>
      </w:r>
      <w:r w:rsidR="0076148B" w:rsidRPr="001359F3">
        <w:rPr>
          <w:b w:val="0"/>
          <w:sz w:val="28"/>
          <w:szCs w:val="28"/>
        </w:rPr>
        <w:t>«</w:t>
      </w:r>
      <w:proofErr w:type="gramStart"/>
      <w:r w:rsidRPr="001359F3">
        <w:rPr>
          <w:b w:val="0"/>
          <w:sz w:val="28"/>
          <w:szCs w:val="28"/>
        </w:rPr>
        <w:t>Патриотическое</w:t>
      </w:r>
      <w:proofErr w:type="gramEnd"/>
      <w:r w:rsidRPr="001359F3">
        <w:rPr>
          <w:b w:val="0"/>
          <w:sz w:val="28"/>
          <w:szCs w:val="28"/>
        </w:rPr>
        <w:t xml:space="preserve"> </w:t>
      </w:r>
    </w:p>
    <w:p w:rsidR="001359F3" w:rsidRDefault="001359F3" w:rsidP="001359F3">
      <w:pPr>
        <w:pStyle w:val="22"/>
        <w:shd w:val="clear" w:color="auto" w:fill="auto"/>
        <w:spacing w:before="0" w:after="0" w:line="240" w:lineRule="auto"/>
        <w:ind w:left="10206"/>
        <w:rPr>
          <w:b w:val="0"/>
          <w:sz w:val="28"/>
          <w:szCs w:val="28"/>
        </w:rPr>
      </w:pPr>
      <w:r w:rsidRPr="001359F3">
        <w:rPr>
          <w:b w:val="0"/>
          <w:sz w:val="28"/>
          <w:szCs w:val="28"/>
        </w:rPr>
        <w:t>В</w:t>
      </w:r>
      <w:r w:rsidR="00467233" w:rsidRPr="001359F3">
        <w:rPr>
          <w:b w:val="0"/>
          <w:sz w:val="28"/>
          <w:szCs w:val="28"/>
        </w:rPr>
        <w:t>оспитание</w:t>
      </w:r>
      <w:r>
        <w:rPr>
          <w:b w:val="0"/>
          <w:sz w:val="28"/>
          <w:szCs w:val="28"/>
        </w:rPr>
        <w:t xml:space="preserve"> </w:t>
      </w:r>
      <w:r w:rsidR="00467233" w:rsidRPr="001359F3">
        <w:rPr>
          <w:b w:val="0"/>
          <w:sz w:val="28"/>
          <w:szCs w:val="28"/>
        </w:rPr>
        <w:t xml:space="preserve">граждан, проживающих </w:t>
      </w:r>
      <w:proofErr w:type="gramStart"/>
      <w:r w:rsidR="00467233" w:rsidRPr="001359F3">
        <w:rPr>
          <w:b w:val="0"/>
          <w:sz w:val="28"/>
          <w:szCs w:val="28"/>
        </w:rPr>
        <w:t>в</w:t>
      </w:r>
      <w:proofErr w:type="gramEnd"/>
      <w:r w:rsidR="00467233" w:rsidRPr="001359F3">
        <w:rPr>
          <w:b w:val="0"/>
          <w:sz w:val="28"/>
          <w:szCs w:val="28"/>
        </w:rPr>
        <w:t xml:space="preserve"> </w:t>
      </w:r>
    </w:p>
    <w:p w:rsidR="00467233" w:rsidRPr="001359F3" w:rsidRDefault="00467233" w:rsidP="001359F3">
      <w:pPr>
        <w:pStyle w:val="22"/>
        <w:shd w:val="clear" w:color="auto" w:fill="auto"/>
        <w:spacing w:before="0" w:after="0" w:line="240" w:lineRule="auto"/>
        <w:ind w:left="10206"/>
        <w:rPr>
          <w:b w:val="0"/>
          <w:sz w:val="28"/>
          <w:szCs w:val="28"/>
        </w:rPr>
      </w:pPr>
      <w:r w:rsidRPr="001359F3">
        <w:rPr>
          <w:b w:val="0"/>
          <w:sz w:val="28"/>
          <w:szCs w:val="28"/>
        </w:rPr>
        <w:t>Республики Тыва,</w:t>
      </w:r>
      <w:r w:rsidR="001359F3">
        <w:rPr>
          <w:b w:val="0"/>
          <w:sz w:val="28"/>
          <w:szCs w:val="28"/>
        </w:rPr>
        <w:t xml:space="preserve"> </w:t>
      </w:r>
      <w:r w:rsidRPr="001359F3">
        <w:rPr>
          <w:b w:val="0"/>
          <w:sz w:val="28"/>
          <w:szCs w:val="28"/>
        </w:rPr>
        <w:t>на 2019-2021 годы</w:t>
      </w:r>
      <w:r w:rsidR="0076148B" w:rsidRPr="001359F3">
        <w:rPr>
          <w:b w:val="0"/>
          <w:sz w:val="28"/>
          <w:szCs w:val="28"/>
        </w:rPr>
        <w:t>»</w:t>
      </w:r>
    </w:p>
    <w:p w:rsidR="001359F3" w:rsidRDefault="001359F3" w:rsidP="001359F3">
      <w:pPr>
        <w:pStyle w:val="60"/>
        <w:shd w:val="clear" w:color="auto" w:fill="auto"/>
        <w:spacing w:before="0" w:line="240" w:lineRule="auto"/>
        <w:rPr>
          <w:rStyle w:val="63pt"/>
          <w:sz w:val="28"/>
          <w:szCs w:val="28"/>
        </w:rPr>
      </w:pPr>
    </w:p>
    <w:p w:rsidR="001359F3" w:rsidRPr="001359F3" w:rsidRDefault="001359F3" w:rsidP="001359F3">
      <w:pPr>
        <w:pStyle w:val="60"/>
        <w:shd w:val="clear" w:color="auto" w:fill="auto"/>
        <w:spacing w:before="0" w:line="240" w:lineRule="auto"/>
        <w:rPr>
          <w:rStyle w:val="63pt"/>
          <w:sz w:val="28"/>
          <w:szCs w:val="28"/>
        </w:rPr>
      </w:pPr>
    </w:p>
    <w:p w:rsidR="00467233" w:rsidRPr="001359F3" w:rsidRDefault="00467233" w:rsidP="00135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59F3">
        <w:rPr>
          <w:rFonts w:ascii="Times New Roman" w:hAnsi="Times New Roman"/>
          <w:sz w:val="28"/>
          <w:szCs w:val="28"/>
        </w:rPr>
        <w:t>П</w:t>
      </w:r>
      <w:proofErr w:type="gramEnd"/>
      <w:r w:rsidR="001359F3">
        <w:rPr>
          <w:rFonts w:ascii="Times New Roman" w:hAnsi="Times New Roman"/>
          <w:sz w:val="28"/>
          <w:szCs w:val="28"/>
        </w:rPr>
        <w:t xml:space="preserve"> </w:t>
      </w:r>
      <w:r w:rsidRPr="001359F3">
        <w:rPr>
          <w:rFonts w:ascii="Times New Roman" w:hAnsi="Times New Roman"/>
          <w:sz w:val="28"/>
          <w:szCs w:val="28"/>
        </w:rPr>
        <w:t>Л</w:t>
      </w:r>
      <w:r w:rsidR="001359F3">
        <w:rPr>
          <w:rFonts w:ascii="Times New Roman" w:hAnsi="Times New Roman"/>
          <w:sz w:val="28"/>
          <w:szCs w:val="28"/>
        </w:rPr>
        <w:t xml:space="preserve"> </w:t>
      </w:r>
      <w:r w:rsidRPr="001359F3">
        <w:rPr>
          <w:rFonts w:ascii="Times New Roman" w:hAnsi="Times New Roman"/>
          <w:sz w:val="28"/>
          <w:szCs w:val="28"/>
        </w:rPr>
        <w:t>А</w:t>
      </w:r>
      <w:r w:rsidR="001359F3">
        <w:rPr>
          <w:rFonts w:ascii="Times New Roman" w:hAnsi="Times New Roman"/>
          <w:sz w:val="28"/>
          <w:szCs w:val="28"/>
        </w:rPr>
        <w:t xml:space="preserve"> </w:t>
      </w:r>
      <w:r w:rsidRPr="001359F3">
        <w:rPr>
          <w:rFonts w:ascii="Times New Roman" w:hAnsi="Times New Roman"/>
          <w:sz w:val="28"/>
          <w:szCs w:val="28"/>
        </w:rPr>
        <w:t>Н</w:t>
      </w:r>
    </w:p>
    <w:p w:rsidR="00467233" w:rsidRPr="001359F3" w:rsidRDefault="00467233" w:rsidP="001359F3">
      <w:pPr>
        <w:pStyle w:val="2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1359F3">
        <w:rPr>
          <w:b w:val="0"/>
          <w:sz w:val="28"/>
          <w:szCs w:val="28"/>
        </w:rPr>
        <w:t xml:space="preserve">реализации государственной программы Республики Тыва </w:t>
      </w:r>
      <w:r w:rsidR="0076148B" w:rsidRPr="001359F3">
        <w:rPr>
          <w:b w:val="0"/>
          <w:sz w:val="28"/>
          <w:szCs w:val="28"/>
        </w:rPr>
        <w:t>«</w:t>
      </w:r>
      <w:r w:rsidRPr="001359F3">
        <w:rPr>
          <w:b w:val="0"/>
          <w:sz w:val="28"/>
          <w:szCs w:val="28"/>
        </w:rPr>
        <w:t>Патриотическое воспитание</w:t>
      </w:r>
    </w:p>
    <w:p w:rsidR="00467233" w:rsidRPr="001359F3" w:rsidRDefault="00467233" w:rsidP="001359F3">
      <w:pPr>
        <w:pStyle w:val="2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1359F3">
        <w:rPr>
          <w:b w:val="0"/>
          <w:sz w:val="28"/>
          <w:szCs w:val="28"/>
        </w:rPr>
        <w:t>граждан, проживающих в Республике Тыва, на 2019-2021 годы</w:t>
      </w:r>
      <w:r w:rsidR="0076148B" w:rsidRPr="001359F3">
        <w:rPr>
          <w:b w:val="0"/>
          <w:sz w:val="28"/>
          <w:szCs w:val="28"/>
        </w:rPr>
        <w:t>»</w:t>
      </w:r>
    </w:p>
    <w:p w:rsidR="00467233" w:rsidRPr="001359F3" w:rsidRDefault="00467233" w:rsidP="00135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567"/>
        <w:gridCol w:w="708"/>
        <w:gridCol w:w="851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467233" w:rsidRPr="001359F3" w:rsidTr="001359F3">
        <w:trPr>
          <w:jc w:val="center"/>
        </w:trPr>
        <w:tc>
          <w:tcPr>
            <w:tcW w:w="2560" w:type="dxa"/>
            <w:vMerge w:val="restart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Наименование подпр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граммы, контрольного 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бытия государственной программы</w:t>
            </w:r>
          </w:p>
        </w:tc>
        <w:tc>
          <w:tcPr>
            <w:tcW w:w="8963" w:type="dxa"/>
            <w:gridSpan w:val="12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Срок наступления контрольного события</w:t>
            </w:r>
          </w:p>
        </w:tc>
        <w:tc>
          <w:tcPr>
            <w:tcW w:w="4253" w:type="dxa"/>
            <w:vMerge w:val="restart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9F3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за исполнение</w:t>
            </w:r>
          </w:p>
        </w:tc>
      </w:tr>
      <w:tr w:rsidR="00467233" w:rsidRPr="001359F3" w:rsidTr="001359F3">
        <w:trPr>
          <w:jc w:val="center"/>
        </w:trPr>
        <w:tc>
          <w:tcPr>
            <w:tcW w:w="2560" w:type="dxa"/>
            <w:vMerge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4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3119" w:type="dxa"/>
            <w:gridSpan w:val="4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3118" w:type="dxa"/>
            <w:gridSpan w:val="4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4253" w:type="dxa"/>
            <w:vMerge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233" w:rsidRPr="001359F3" w:rsidTr="001359F3">
        <w:trPr>
          <w:jc w:val="center"/>
        </w:trPr>
        <w:tc>
          <w:tcPr>
            <w:tcW w:w="2560" w:type="dxa"/>
            <w:vMerge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I </w:t>
            </w:r>
          </w:p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709" w:type="dxa"/>
          </w:tcPr>
          <w:p w:rsid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II </w:t>
            </w:r>
          </w:p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567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III кв.</w:t>
            </w:r>
          </w:p>
        </w:tc>
        <w:tc>
          <w:tcPr>
            <w:tcW w:w="708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IV кв.</w:t>
            </w:r>
          </w:p>
        </w:tc>
        <w:tc>
          <w:tcPr>
            <w:tcW w:w="851" w:type="dxa"/>
          </w:tcPr>
          <w:p w:rsid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I </w:t>
            </w:r>
          </w:p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709" w:type="dxa"/>
          </w:tcPr>
          <w:p w:rsid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II </w:t>
            </w:r>
          </w:p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850" w:type="dxa"/>
          </w:tcPr>
          <w:p w:rsid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</w:p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IV кв.</w:t>
            </w:r>
          </w:p>
        </w:tc>
        <w:tc>
          <w:tcPr>
            <w:tcW w:w="850" w:type="dxa"/>
          </w:tcPr>
          <w:p w:rsid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I </w:t>
            </w:r>
          </w:p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709" w:type="dxa"/>
          </w:tcPr>
          <w:p w:rsid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II </w:t>
            </w:r>
          </w:p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709" w:type="dxa"/>
          </w:tcPr>
          <w:p w:rsid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</w:p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850" w:type="dxa"/>
          </w:tcPr>
          <w:p w:rsid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IV </w:t>
            </w:r>
          </w:p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4253" w:type="dxa"/>
            <w:vMerge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233" w:rsidRPr="001359F3" w:rsidTr="001359F3">
        <w:trPr>
          <w:cantSplit/>
          <w:trHeight w:val="128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1359F3">
        <w:trPr>
          <w:cantSplit/>
          <w:trHeight w:val="70"/>
          <w:jc w:val="center"/>
        </w:trPr>
        <w:tc>
          <w:tcPr>
            <w:tcW w:w="15776" w:type="dxa"/>
            <w:gridSpan w:val="14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1. Научно-исследовательское и научно-методическое сопровождение патриотического воспитания граждан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1.1. Основное меропри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тие: </w:t>
            </w:r>
            <w:proofErr w:type="spellStart"/>
            <w:proofErr w:type="gramStart"/>
            <w:r w:rsidRPr="001359F3">
              <w:rPr>
                <w:rFonts w:ascii="Times New Roman" w:hAnsi="Times New Roman"/>
                <w:sz w:val="20"/>
                <w:szCs w:val="20"/>
              </w:rPr>
              <w:t>научно-исследова</w:t>
            </w:r>
            <w:r w:rsidR="001359F3">
              <w:rPr>
                <w:rFonts w:ascii="Times New Roman" w:hAnsi="Times New Roman"/>
                <w:sz w:val="20"/>
                <w:szCs w:val="20"/>
              </w:rPr>
              <w:t>-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тельская</w:t>
            </w:r>
            <w:proofErr w:type="spellEnd"/>
            <w:proofErr w:type="gramEnd"/>
            <w:r w:rsidRPr="001359F3">
              <w:rPr>
                <w:rFonts w:ascii="Times New Roman" w:hAnsi="Times New Roman"/>
                <w:sz w:val="20"/>
                <w:szCs w:val="20"/>
              </w:rPr>
              <w:t>, методологич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ская и издательская работа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1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4253" w:type="dxa"/>
          </w:tcPr>
          <w:p w:rsidR="00467233" w:rsidRPr="001359F3" w:rsidRDefault="00467233" w:rsidP="00AD2AB2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</w:t>
            </w:r>
            <w:r w:rsidR="00AD2AB2">
              <w:rPr>
                <w:rFonts w:ascii="Times New Roman" w:hAnsi="Times New Roman"/>
                <w:sz w:val="20"/>
                <w:szCs w:val="20"/>
              </w:rPr>
              <w:t xml:space="preserve">анские и молодежные организации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1359F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1.1.1. 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Мониторинг де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тельности муниципальных органов по гражданско-патриотическому и духо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но-нравственному восп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танию детей и молодежи, в том числе  с анализом э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ф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фективности реализации муниципальных программ по патриотическому во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питанию граждан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1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425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органы исполнительной власти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публики Тыва, органы местного самоуправл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ния (по согласованию)</w:t>
            </w:r>
          </w:p>
        </w:tc>
      </w:tr>
    </w:tbl>
    <w:p w:rsidR="001359F3" w:rsidRDefault="001359F3" w:rsidP="001359F3">
      <w:pPr>
        <w:spacing w:after="0" w:line="240" w:lineRule="auto"/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567"/>
        <w:gridCol w:w="708"/>
        <w:gridCol w:w="851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1359F3" w:rsidRPr="001359F3" w:rsidTr="001359F3">
        <w:trPr>
          <w:cantSplit/>
          <w:trHeight w:val="128"/>
          <w:jc w:val="center"/>
        </w:trPr>
        <w:tc>
          <w:tcPr>
            <w:tcW w:w="256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1.1.2. Проведение монит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ринга для определения профессиональных нам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рений  выпускников (9, 11 </w:t>
            </w:r>
            <w:proofErr w:type="spellStart"/>
            <w:r w:rsidRPr="001359F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1359F3">
              <w:rPr>
                <w:rFonts w:ascii="Times New Roman" w:hAnsi="Times New Roman"/>
                <w:sz w:val="20"/>
                <w:szCs w:val="20"/>
              </w:rPr>
              <w:t>.) кадетских классов и членов юнармейских отр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дов 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1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425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органы местного самоуправления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1.1.3. Подготовка и изд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ние методических пособий в помощь педагогам,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низаторам военно-патриотического воспит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ния и работникам системы дополнительного образ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вания: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Мой выбор пр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фессии: служить Отечес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ву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варь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AD2AB2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1.1.4. Формирование и издание кейса  для осво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ния образовательной пр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граммы по начальной 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енной подготовке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851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25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органы местного самоуправления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AD2AB2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1.1.5. Заключение согл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шения между средними и высшими военными уче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ными заведениями и МВД по Р</w:t>
            </w:r>
            <w:r w:rsidR="001359F3">
              <w:rPr>
                <w:rFonts w:ascii="Times New Roman" w:hAnsi="Times New Roman"/>
                <w:sz w:val="20"/>
                <w:szCs w:val="20"/>
              </w:rPr>
              <w:t xml:space="preserve">еспублике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</w:t>
            </w:r>
            <w:r w:rsidR="001359F3"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, Г</w:t>
            </w:r>
            <w:r w:rsidR="001359F3">
              <w:rPr>
                <w:rFonts w:ascii="Times New Roman" w:hAnsi="Times New Roman"/>
                <w:sz w:val="20"/>
                <w:szCs w:val="20"/>
              </w:rPr>
              <w:t>ла</w:t>
            </w:r>
            <w:r w:rsid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="00AD2AB2">
              <w:rPr>
                <w:rFonts w:ascii="Times New Roman" w:hAnsi="Times New Roman"/>
                <w:sz w:val="20"/>
                <w:szCs w:val="20"/>
              </w:rPr>
              <w:t>ым</w:t>
            </w:r>
            <w:r w:rsidR="001359F3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  <w:r w:rsidR="00AD2AB2">
              <w:rPr>
                <w:rFonts w:ascii="Times New Roman" w:hAnsi="Times New Roman"/>
                <w:sz w:val="20"/>
                <w:szCs w:val="20"/>
              </w:rPr>
              <w:t>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МЧС России по Р</w:t>
            </w:r>
            <w:r w:rsidR="001359F3">
              <w:rPr>
                <w:rFonts w:ascii="Times New Roman" w:hAnsi="Times New Roman"/>
                <w:sz w:val="20"/>
                <w:szCs w:val="20"/>
              </w:rPr>
              <w:t xml:space="preserve">еспублике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</w:t>
            </w:r>
            <w:r w:rsidR="001359F3">
              <w:rPr>
                <w:rFonts w:ascii="Times New Roman" w:hAnsi="Times New Roman"/>
                <w:sz w:val="20"/>
                <w:szCs w:val="20"/>
              </w:rPr>
              <w:t>ы</w:t>
            </w:r>
            <w:r w:rsidR="001359F3">
              <w:rPr>
                <w:rFonts w:ascii="Times New Roman" w:hAnsi="Times New Roman"/>
                <w:sz w:val="20"/>
                <w:szCs w:val="20"/>
              </w:rPr>
              <w:t>ва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9F3" w:rsidRPr="001359F3">
              <w:rPr>
                <w:rFonts w:ascii="Times New Roman" w:hAnsi="Times New Roman"/>
                <w:sz w:val="20"/>
                <w:szCs w:val="20"/>
              </w:rPr>
              <w:t>У</w:t>
            </w:r>
            <w:r w:rsidR="001359F3">
              <w:rPr>
                <w:rFonts w:ascii="Times New Roman" w:hAnsi="Times New Roman"/>
                <w:sz w:val="20"/>
                <w:szCs w:val="20"/>
              </w:rPr>
              <w:t>правление</w:t>
            </w:r>
            <w:r w:rsidR="00AD2AB2">
              <w:rPr>
                <w:rFonts w:ascii="Times New Roman" w:hAnsi="Times New Roman"/>
                <w:sz w:val="20"/>
                <w:szCs w:val="20"/>
              </w:rPr>
              <w:t>м</w:t>
            </w:r>
            <w:r w:rsidR="00135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ФСБ по Р</w:t>
            </w:r>
            <w:r w:rsidR="001359F3">
              <w:rPr>
                <w:rFonts w:ascii="Times New Roman" w:hAnsi="Times New Roman"/>
                <w:sz w:val="20"/>
                <w:szCs w:val="20"/>
              </w:rPr>
              <w:t xml:space="preserve">еспублике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</w:t>
            </w:r>
            <w:r w:rsidR="001359F3"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D2AB2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огр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ничн</w:t>
            </w:r>
            <w:r w:rsidR="00AD2AB2">
              <w:rPr>
                <w:rFonts w:ascii="Times New Roman" w:hAnsi="Times New Roman"/>
                <w:sz w:val="20"/>
                <w:szCs w:val="20"/>
              </w:rPr>
              <w:t>ым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 w:rsidR="00AD2AB2">
              <w:rPr>
                <w:rFonts w:ascii="Times New Roman" w:hAnsi="Times New Roman"/>
                <w:sz w:val="20"/>
                <w:szCs w:val="20"/>
              </w:rPr>
              <w:t>ем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ФСБ по Р</w:t>
            </w:r>
            <w:r w:rsidR="001359F3">
              <w:rPr>
                <w:rFonts w:ascii="Times New Roman" w:hAnsi="Times New Roman"/>
                <w:sz w:val="20"/>
                <w:szCs w:val="20"/>
              </w:rPr>
              <w:t xml:space="preserve">еспублике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</w:t>
            </w:r>
            <w:r w:rsidR="001359F3"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, Управление</w:t>
            </w:r>
            <w:r w:rsidR="00AD2AB2">
              <w:rPr>
                <w:rFonts w:ascii="Times New Roman" w:hAnsi="Times New Roman"/>
                <w:sz w:val="20"/>
                <w:szCs w:val="20"/>
              </w:rPr>
              <w:t>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59F3">
              <w:rPr>
                <w:rFonts w:ascii="Times New Roman" w:hAnsi="Times New Roman"/>
                <w:sz w:val="20"/>
                <w:szCs w:val="20"/>
              </w:rPr>
              <w:t>Росгвардии</w:t>
            </w:r>
            <w:proofErr w:type="spellEnd"/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по Р</w:t>
            </w:r>
            <w:r w:rsidR="001359F3">
              <w:rPr>
                <w:rFonts w:ascii="Times New Roman" w:hAnsi="Times New Roman"/>
                <w:sz w:val="20"/>
                <w:szCs w:val="20"/>
              </w:rPr>
              <w:t xml:space="preserve">еспублике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</w:t>
            </w:r>
            <w:r w:rsidR="001359F3">
              <w:rPr>
                <w:rFonts w:ascii="Times New Roman" w:hAnsi="Times New Roman"/>
                <w:sz w:val="20"/>
                <w:szCs w:val="20"/>
              </w:rPr>
              <w:t>ыва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1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425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органы местного самоуправления (по согласованию)</w:t>
            </w:r>
          </w:p>
        </w:tc>
      </w:tr>
    </w:tbl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703"/>
        <w:gridCol w:w="572"/>
        <w:gridCol w:w="851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1359F3" w:rsidRPr="001359F3" w:rsidTr="001359F3">
        <w:trPr>
          <w:cantSplit/>
          <w:trHeight w:val="128"/>
          <w:jc w:val="center"/>
        </w:trPr>
        <w:tc>
          <w:tcPr>
            <w:tcW w:w="256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1.2. Основное меропри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тие: подготовка и провед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ние  республиканских конференций и </w:t>
            </w:r>
            <w:r w:rsidR="00AD2AB2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круглых столов</w:t>
            </w:r>
            <w:r w:rsidR="00AD2AB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AD2AB2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1.2.1. Республиканский семинар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Проекты и пр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граммы Российского дв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жения школьников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ки Тыва, Министерство культуры Республики Тыва, </w:t>
            </w:r>
            <w:r w:rsidR="00AD2AB2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оенный комиссариат Р</w:t>
            </w:r>
            <w:r w:rsidR="00AD2AB2"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</w:t>
            </w:r>
            <w:r w:rsidR="00AD2AB2"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(по согласованию), РО ДОСААФ России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публики Тыва (по согласованию), </w:t>
            </w:r>
            <w:r w:rsidR="00AD2AB2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1359F3">
              <w:rPr>
                <w:rFonts w:ascii="Times New Roman" w:hAnsi="Times New Roman"/>
                <w:sz w:val="20"/>
                <w:szCs w:val="20"/>
              </w:rPr>
              <w:t>Росгварди</w:t>
            </w:r>
            <w:r w:rsidR="00AD2AB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="00AD2AB2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Республик</w:t>
            </w:r>
            <w:r w:rsidR="00AD2AB2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Тыва (по соглас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ванию), органы местного самоуправления (по согласованию),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AD2AB2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1.2.2. </w:t>
            </w:r>
            <w:proofErr w:type="spellStart"/>
            <w:r w:rsidRPr="001359F3">
              <w:rPr>
                <w:rFonts w:ascii="Times New Roman" w:hAnsi="Times New Roman"/>
                <w:sz w:val="20"/>
                <w:szCs w:val="20"/>
              </w:rPr>
              <w:t>Профориентацио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пление в высшие </w:t>
            </w:r>
            <w:proofErr w:type="spellStart"/>
            <w:proofErr w:type="gramStart"/>
            <w:r w:rsidRPr="001359F3">
              <w:rPr>
                <w:rFonts w:ascii="Times New Roman" w:hAnsi="Times New Roman"/>
                <w:sz w:val="20"/>
                <w:szCs w:val="20"/>
              </w:rPr>
              <w:t>военно</w:t>
            </w:r>
            <w:proofErr w:type="spellEnd"/>
            <w:r w:rsidRPr="001359F3">
              <w:rPr>
                <w:rFonts w:ascii="Times New Roman" w:hAnsi="Times New Roman"/>
                <w:sz w:val="20"/>
                <w:szCs w:val="20"/>
              </w:rPr>
              <w:t>- учебные</w:t>
            </w:r>
            <w:proofErr w:type="gramEnd"/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заведения Мин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стерства обороны Р</w:t>
            </w:r>
            <w:r w:rsidR="001359F3">
              <w:rPr>
                <w:rFonts w:ascii="Times New Roman" w:hAnsi="Times New Roman"/>
                <w:sz w:val="20"/>
                <w:szCs w:val="20"/>
              </w:rPr>
              <w:t>осси</w:t>
            </w:r>
            <w:r w:rsidR="001359F3">
              <w:rPr>
                <w:rFonts w:ascii="Times New Roman" w:hAnsi="Times New Roman"/>
                <w:sz w:val="20"/>
                <w:szCs w:val="20"/>
              </w:rPr>
              <w:t>й</w:t>
            </w:r>
            <w:r w:rsidR="001359F3">
              <w:rPr>
                <w:rFonts w:ascii="Times New Roman" w:hAnsi="Times New Roman"/>
                <w:sz w:val="20"/>
                <w:szCs w:val="20"/>
              </w:rPr>
              <w:t xml:space="preserve">ской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Ф</w:t>
            </w:r>
            <w:r w:rsidR="001359F3">
              <w:rPr>
                <w:rFonts w:ascii="Times New Roman" w:hAnsi="Times New Roman"/>
                <w:sz w:val="20"/>
                <w:szCs w:val="20"/>
              </w:rPr>
              <w:t>едерации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, стру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турны</w:t>
            </w:r>
            <w:r w:rsidR="00AD2AB2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подразделени</w:t>
            </w:r>
            <w:r w:rsidR="00AD2AB2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, военные кафедры, военные учебные центры и </w:t>
            </w:r>
            <w:r w:rsidR="00AD2AB2">
              <w:rPr>
                <w:rFonts w:ascii="Times New Roman" w:hAnsi="Times New Roman"/>
                <w:sz w:val="20"/>
                <w:szCs w:val="20"/>
              </w:rPr>
              <w:t>вуз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ы России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1359F3" w:rsidP="001359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Пограничное управление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 xml:space="preserve"> ФСБ России по Ре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Министе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р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ство образования и науки Республики Тыва, органы местного самоуправления (по соглас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1359F3" w:rsidP="001359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тие: проведение республ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канских семинаров-совещаний (практикумов), сборов</w:t>
            </w:r>
          </w:p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се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57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се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се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AD2AB2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</w:tbl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703"/>
        <w:gridCol w:w="709"/>
        <w:gridCol w:w="714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1359F3" w:rsidRPr="001359F3" w:rsidTr="001359F3">
        <w:trPr>
          <w:cantSplit/>
          <w:trHeight w:val="128"/>
          <w:jc w:val="center"/>
        </w:trPr>
        <w:tc>
          <w:tcPr>
            <w:tcW w:w="256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5F1A7D">
        <w:trPr>
          <w:cantSplit/>
          <w:trHeight w:val="889"/>
          <w:jc w:val="center"/>
        </w:trPr>
        <w:tc>
          <w:tcPr>
            <w:tcW w:w="2560" w:type="dxa"/>
          </w:tcPr>
          <w:p w:rsidR="00467233" w:rsidRPr="001359F3" w:rsidRDefault="001359F3" w:rsidP="002A0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1.3.1. 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Повышение квал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 xml:space="preserve">фикации  руководителей  юнармейских отрядов и кадетских классов  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се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се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се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CA74D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ки Тыва, </w:t>
            </w:r>
            <w:r w:rsidR="00CA74D3">
              <w:rPr>
                <w:rFonts w:ascii="Times New Roman" w:hAnsi="Times New Roman"/>
                <w:sz w:val="20"/>
                <w:szCs w:val="20"/>
              </w:rPr>
              <w:t>ГАУ ДПО 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Тувинский институт ра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з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вития образования и повышения квалифик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ции</w:t>
            </w:r>
            <w:r w:rsidR="00CA74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1359F3" w:rsidP="001359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1.3.2. 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Республиканские военно-патриотические сборы среди кадетов и юнармейцев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55 отдельная мотострелковая бригада (горная) (по согласованию)</w:t>
            </w:r>
            <w:r w:rsidR="001359F3">
              <w:rPr>
                <w:rFonts w:ascii="Times New Roman" w:hAnsi="Times New Roman"/>
                <w:sz w:val="20"/>
                <w:szCs w:val="20"/>
              </w:rPr>
              <w:t>, 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оенный коми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сариат Республики Тыва (по согласованию), РО ДОСААФ России Республики Тыва (по согласованию), Министерство здравоохран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ния Республики Тыва, </w:t>
            </w:r>
            <w:r w:rsidR="002A0D55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1359F3">
              <w:rPr>
                <w:rFonts w:ascii="Times New Roman" w:hAnsi="Times New Roman"/>
                <w:sz w:val="20"/>
                <w:szCs w:val="20"/>
              </w:rPr>
              <w:t>Росгварди</w:t>
            </w:r>
            <w:r w:rsidR="002A0D55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135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0D5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Республик</w:t>
            </w:r>
            <w:r w:rsidR="002A0D55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Тыва (по согласованию),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</w:tr>
      <w:tr w:rsidR="00467233" w:rsidRPr="001359F3" w:rsidTr="001359F3">
        <w:trPr>
          <w:cantSplit/>
          <w:trHeight w:val="212"/>
          <w:jc w:val="center"/>
        </w:trPr>
        <w:tc>
          <w:tcPr>
            <w:tcW w:w="15776" w:type="dxa"/>
            <w:gridSpan w:val="14"/>
          </w:tcPr>
          <w:p w:rsidR="00467233" w:rsidRPr="001359F3" w:rsidRDefault="0046723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 Совершенствование форм и методов работы по патриотическому воспитанию граждан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2.1. Основное меропри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тие: мероприятия гражда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ско-патриотической 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правленности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2.1.1. Республиканская акция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День призывника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</w:tbl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p w:rsidR="001359F3" w:rsidRDefault="001359F3" w:rsidP="001359F3">
      <w:pPr>
        <w:spacing w:after="0" w:line="240" w:lineRule="auto"/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703"/>
        <w:gridCol w:w="709"/>
        <w:gridCol w:w="714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1359F3" w:rsidRPr="001359F3" w:rsidTr="001359F3">
        <w:trPr>
          <w:cantSplit/>
          <w:trHeight w:val="128"/>
          <w:jc w:val="center"/>
        </w:trPr>
        <w:tc>
          <w:tcPr>
            <w:tcW w:w="256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1359F3" w:rsidRPr="001359F3" w:rsidRDefault="001359F3" w:rsidP="0013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2.1.2. Республиканская акция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Мы – граждане России!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, посвященная Дню России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2.1.3.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Республиканская акция в рамках Всеросси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ской акции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Георгиевская ленточка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Тыва, органы исполнительной власти Республики Тыва, органы местного сам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управления (по согласованию),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2.1.4.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Приобретение об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рудования для военно-патриотического парка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Патриот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Кызыла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2.1.5.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Приобретение об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рудования для учебного центра военно-патриотического воспит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ния молодежи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Авангард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</w:tbl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703"/>
        <w:gridCol w:w="709"/>
        <w:gridCol w:w="714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AE55C5" w:rsidRPr="001359F3" w:rsidTr="00E55A86">
        <w:trPr>
          <w:cantSplit/>
          <w:trHeight w:val="128"/>
          <w:jc w:val="center"/>
        </w:trPr>
        <w:tc>
          <w:tcPr>
            <w:tcW w:w="256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2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2.2.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тие: мероприятия, напра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ленные на повышение уважения к государстве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ным символам и выда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ю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щимся россиянам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Министерство юстиции Республики Тыва, территориальные органы федеральных органов исполнительной власти по Республике Тыва (по согласованию), органы исполнител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ной власти Республики Тыва, органы местного самоуправления (по согласованию), ветера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ские и молодежные организации (по соглас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2.2.1.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Мероприятия, 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священные дню рождения дважды Героя России, </w:t>
            </w:r>
            <w:proofErr w:type="gramStart"/>
            <w:r w:rsidRPr="001359F3">
              <w:rPr>
                <w:rFonts w:ascii="Times New Roman" w:hAnsi="Times New Roman"/>
                <w:sz w:val="20"/>
                <w:szCs w:val="20"/>
              </w:rPr>
              <w:t>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нералу-лейтенанту</w:t>
            </w:r>
            <w:proofErr w:type="gramEnd"/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Кала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ш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никову М.Т. 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2.2.2.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Мероприятия, 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священные 100-летию со дня рождения тувинцев-добровольцев, участников Великой Отечественной войны 1941-1945 гг.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се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се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се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2.2.3.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Мероприятия на лучшее знание государс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венной символики Росси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ской Федерации и Респу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лики Тыва среди обуча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ю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щихся образовательных организаций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военный комиссариат Республики Тыва (по согласованию), РО ДОСААФ России Республики Тыва (по согласованию), органы местного самоуправления (по согласованию)</w:t>
            </w:r>
          </w:p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703"/>
        <w:gridCol w:w="709"/>
        <w:gridCol w:w="714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AE55C5" w:rsidRPr="001359F3" w:rsidTr="00E55A86">
        <w:trPr>
          <w:cantSplit/>
          <w:trHeight w:val="128"/>
          <w:jc w:val="center"/>
        </w:trPr>
        <w:tc>
          <w:tcPr>
            <w:tcW w:w="256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2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2.3.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тие: мероприятия, посв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щенные памятным датам российской истории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2.3.1.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Мероприятия, 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священные годовщине вывода советских войск из Афганистана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варь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варь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2.3.2.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Торжественные 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роприятия, посвященные 75-й годовщине Победы советского народа над ф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шисткой Германией в 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ликой Отечественной во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не 1941-1945 гг.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2.3.3.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Мероприятия, 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священные 75-летию сн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тия блокады Ленинграда (1944 год)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варь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варь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</w:tbl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703"/>
        <w:gridCol w:w="709"/>
        <w:gridCol w:w="714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AE55C5" w:rsidRPr="001359F3" w:rsidTr="00E55A86">
        <w:trPr>
          <w:cantSplit/>
          <w:trHeight w:val="128"/>
          <w:jc w:val="center"/>
        </w:trPr>
        <w:tc>
          <w:tcPr>
            <w:tcW w:w="256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2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2.4.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тие: мероприятия культу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но-патриотической 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правленности, в том числе организация конкурсов, фестивалей и слетов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2.4.1.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Республиканский фестиваль народного творчества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Салют Поб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ды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AE55C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Министерство культуры Республики Тыва, ветеранские и молодежные организации Республики Тыва (по согласованию), органы местного самоуправления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2.4.2.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Республиканский смотр-конку</w:t>
            </w:r>
            <w:proofErr w:type="gramStart"/>
            <w:r w:rsidRPr="001359F3">
              <w:rPr>
                <w:rFonts w:ascii="Times New Roman" w:hAnsi="Times New Roman"/>
                <w:sz w:val="20"/>
                <w:szCs w:val="20"/>
              </w:rPr>
              <w:t>рс стр</w:t>
            </w:r>
            <w:proofErr w:type="gramEnd"/>
            <w:r w:rsidRPr="001359F3">
              <w:rPr>
                <w:rFonts w:ascii="Times New Roman" w:hAnsi="Times New Roman"/>
                <w:sz w:val="20"/>
                <w:szCs w:val="20"/>
              </w:rPr>
              <w:t>оя и песни на площади Победы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AE55C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Министер</w:t>
            </w:r>
            <w:r w:rsidR="00AE55C5">
              <w:rPr>
                <w:rFonts w:ascii="Times New Roman" w:hAnsi="Times New Roman"/>
                <w:sz w:val="20"/>
                <w:szCs w:val="20"/>
              </w:rPr>
              <w:t>ство культуры Республики Тыва, 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оенный комиссариат Республики Тыва (по согласованию), РО ДОСААФ России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публики Тыва (по согласованию), органы 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стного самоуправления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2.4.3.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Республиканский конкурс на лучшую сист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му на лучшую систему патриотического воспит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ния в муниципальном 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4253" w:type="dxa"/>
          </w:tcPr>
          <w:p w:rsidR="00467233" w:rsidRPr="001359F3" w:rsidRDefault="00467233" w:rsidP="00AE55C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органы местного самоуправления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2.4.4.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Приобретение об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рудования по обучению кадетских классов, юна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мейских отрядов начал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ной военной подготовке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AE55C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органы местного самоуправления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2.4.5.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Участие в III этапе фестиваля Всероссийского физкультурно-спортивного комплекса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Готов к труду и обороне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среди учащи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х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ся общеобразовательных организаций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 - 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AE55C5" w:rsidP="001359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тябрь - н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AE55C5" w:rsidP="001359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="00467233" w:rsidRPr="001359F3">
              <w:rPr>
                <w:rFonts w:ascii="Times New Roman" w:hAnsi="Times New Roman"/>
                <w:sz w:val="20"/>
                <w:szCs w:val="20"/>
              </w:rPr>
              <w:t>тябрь - ноябрь</w:t>
            </w:r>
          </w:p>
        </w:tc>
        <w:tc>
          <w:tcPr>
            <w:tcW w:w="425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ки Тыва </w:t>
            </w:r>
          </w:p>
        </w:tc>
      </w:tr>
    </w:tbl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703"/>
        <w:gridCol w:w="709"/>
        <w:gridCol w:w="714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AE55C5" w:rsidRPr="001359F3" w:rsidTr="00E55A86">
        <w:trPr>
          <w:cantSplit/>
          <w:trHeight w:val="128"/>
          <w:jc w:val="center"/>
        </w:trPr>
        <w:tc>
          <w:tcPr>
            <w:tcW w:w="256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2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AE55C5">
        <w:trPr>
          <w:cantSplit/>
          <w:trHeight w:val="131"/>
          <w:jc w:val="center"/>
        </w:trPr>
        <w:tc>
          <w:tcPr>
            <w:tcW w:w="15776" w:type="dxa"/>
            <w:gridSpan w:val="14"/>
          </w:tcPr>
          <w:p w:rsidR="00467233" w:rsidRPr="001359F3" w:rsidRDefault="00467233" w:rsidP="00AE5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 Военно-патриотическое воспитание детей и молодежи, развитие практики шефства воинских частей над образовательными организациями Республики Тыва</w:t>
            </w:r>
          </w:p>
        </w:tc>
      </w:tr>
      <w:tr w:rsidR="00467233" w:rsidRPr="001359F3" w:rsidTr="00AE55C5">
        <w:trPr>
          <w:cantSplit/>
          <w:trHeight w:val="2920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3.1. Основное меропри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тие: </w:t>
            </w:r>
            <w:proofErr w:type="spellStart"/>
            <w:r w:rsidRPr="001359F3">
              <w:rPr>
                <w:rFonts w:ascii="Times New Roman" w:hAnsi="Times New Roman"/>
                <w:sz w:val="20"/>
                <w:szCs w:val="20"/>
              </w:rPr>
              <w:t>военно-патриоти</w:t>
            </w:r>
            <w:r w:rsidR="00AE55C5">
              <w:rPr>
                <w:rFonts w:ascii="Times New Roman" w:hAnsi="Times New Roman"/>
                <w:sz w:val="20"/>
                <w:szCs w:val="20"/>
              </w:rPr>
              <w:t>-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ческое</w:t>
            </w:r>
            <w:proofErr w:type="spellEnd"/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воспитание мол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дежи. Мероприятия, 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правленные на повышение эффективности воспит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тельного процесса среди допризывной молодежи, воспитанников детских и молодежных обществе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proofErr w:type="spellStart"/>
            <w:r w:rsidRPr="001359F3">
              <w:rPr>
                <w:rFonts w:ascii="Times New Roman" w:hAnsi="Times New Roman"/>
                <w:sz w:val="20"/>
                <w:szCs w:val="20"/>
              </w:rPr>
              <w:t>военно-патриоти</w:t>
            </w:r>
            <w:r w:rsidR="00AE55C5">
              <w:rPr>
                <w:rFonts w:ascii="Times New Roman" w:hAnsi="Times New Roman"/>
                <w:sz w:val="20"/>
                <w:szCs w:val="20"/>
              </w:rPr>
              <w:t>-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объединений обр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зовательных организаций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CA74D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AE55C5">
        <w:trPr>
          <w:cantSplit/>
          <w:trHeight w:val="637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3.1.1. Участие во Всеро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сийском этапе  военно-спортивной  игры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да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AE55C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Министерство здравоохранения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публики Тыва, органы местного самоуправл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3.1.2. Республиканский конкурс военного плаката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Родная Армия!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CA74D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Министерство культуры Республики Тыва, МВД по Республике Тыва (по соглас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="00AE55C5">
              <w:rPr>
                <w:rFonts w:ascii="Times New Roman" w:hAnsi="Times New Roman"/>
                <w:sz w:val="20"/>
                <w:szCs w:val="20"/>
              </w:rPr>
              <w:t>ванию),  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оенный комиссариат Республики Тыва (по согласованию), РО ДОСААФ России Республики Тыва (по согласованию), детские  и мол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одежные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общественные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3.1.3. Республиканская патриотическая акция, 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священная Дню Героев Отечества и </w:t>
            </w:r>
            <w:r w:rsidR="002A0D55">
              <w:rPr>
                <w:rFonts w:ascii="Times New Roman" w:hAnsi="Times New Roman"/>
                <w:sz w:val="20"/>
                <w:szCs w:val="20"/>
              </w:rPr>
              <w:t xml:space="preserve">Дню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Неи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з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вестно</w:t>
            </w:r>
            <w:r w:rsidR="002A0D55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солдат</w:t>
            </w:r>
            <w:r w:rsidR="002A0D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4253" w:type="dxa"/>
          </w:tcPr>
          <w:p w:rsidR="00467233" w:rsidRPr="001359F3" w:rsidRDefault="00467233" w:rsidP="00AE55C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ки Тыва, ТРО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Российское движение школ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ников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(по согласованию), военный комисс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риат Республики Тыва (по согласованию), РО ДОСААФ России Республики Тыва (по согл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сованию), органы местного самоуправления (по согласованию)</w:t>
            </w:r>
          </w:p>
        </w:tc>
      </w:tr>
    </w:tbl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703"/>
        <w:gridCol w:w="709"/>
        <w:gridCol w:w="714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AE55C5" w:rsidRPr="001359F3" w:rsidTr="00E55A86">
        <w:trPr>
          <w:cantSplit/>
          <w:trHeight w:val="128"/>
          <w:jc w:val="center"/>
        </w:trPr>
        <w:tc>
          <w:tcPr>
            <w:tcW w:w="256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2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3.1.4. Республиканская акция 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Вахта памяти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3.1.5.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Республиканский кадетский бал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Виват, 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дет!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фе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AE55C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Министерство культуры Республики Тыва, Федерация танцевального спорта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публики Тыва (по согласованию), органы 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стного самоуправления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3.1.6.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Участие в смотре-конкурсе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Лучший каз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чий кадетский класс 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бирского федерального округа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густ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густ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Агентство по делам национальностей Респу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лики Тыва, Министерство образования и на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Республики Тыва, органы местного сам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3.1.7.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Приобретение юна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мейской формы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органы местного самоуправления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3.1.8.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Приобретение об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рудования для регионал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ного штаба ВВПОД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ЮНАРМИЯ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ки Тыва 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3.2.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тие: мероприятия, напра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ленные на совершенств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вание поисковой работы и благоустройство памятных мест и воинских захорон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</w:tbl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p w:rsidR="00AE55C5" w:rsidRDefault="00AE55C5" w:rsidP="00AE55C5">
      <w:pPr>
        <w:spacing w:after="0" w:line="240" w:lineRule="auto"/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703"/>
        <w:gridCol w:w="709"/>
        <w:gridCol w:w="714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AE55C5" w:rsidRPr="001359F3" w:rsidTr="00E55A86">
        <w:trPr>
          <w:cantSplit/>
          <w:trHeight w:val="128"/>
          <w:jc w:val="center"/>
        </w:trPr>
        <w:tc>
          <w:tcPr>
            <w:tcW w:w="256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2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AE55C5" w:rsidRPr="001359F3" w:rsidRDefault="00AE55C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3.2.1.</w:t>
            </w:r>
            <w:r w:rsidR="00AE5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Республиканская акция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Дерево Победы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5476D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Министерство природных ресурсов и экологии Республики Тыва, органы исполн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тельной власти Республики Тыва, органы 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стного самоуправления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5476D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3.2.2.</w:t>
            </w:r>
            <w:r w:rsidR="00547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Республиканский слет активистов </w:t>
            </w:r>
            <w:proofErr w:type="spellStart"/>
            <w:r w:rsidRPr="001359F3">
              <w:rPr>
                <w:rFonts w:ascii="Times New Roman" w:hAnsi="Times New Roman"/>
                <w:sz w:val="20"/>
                <w:szCs w:val="20"/>
              </w:rPr>
              <w:t>поисков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годвижения</w:t>
            </w:r>
            <w:proofErr w:type="spellEnd"/>
            <w:r w:rsidRPr="00135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Пост №</w:t>
            </w:r>
            <w:r w:rsidR="005F1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1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="005476D5">
              <w:rPr>
                <w:rFonts w:ascii="Times New Roman" w:hAnsi="Times New Roman"/>
                <w:sz w:val="20"/>
                <w:szCs w:val="20"/>
              </w:rPr>
              <w:t>ки Тыва, 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оенный комиссариат Республики Тыва (по согласованию), РО ДОСААФ России Республики Тыва (по согласованию),  </w:t>
            </w:r>
            <w:r w:rsidR="002A0D55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2A0D55">
              <w:rPr>
                <w:rFonts w:ascii="Times New Roman" w:hAnsi="Times New Roman"/>
                <w:sz w:val="20"/>
                <w:szCs w:val="20"/>
              </w:rPr>
              <w:t>в</w:t>
            </w:r>
            <w:r w:rsidR="002A0D55"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proofErr w:type="spellStart"/>
            <w:r w:rsidRPr="001359F3">
              <w:rPr>
                <w:rFonts w:ascii="Times New Roman" w:hAnsi="Times New Roman"/>
                <w:sz w:val="20"/>
                <w:szCs w:val="20"/>
              </w:rPr>
              <w:t>Росгварди</w:t>
            </w:r>
            <w:r w:rsidR="002A0D55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="002A0D55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Республик</w:t>
            </w:r>
            <w:r w:rsidR="002A0D55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Тыва (по согласованию), органы местного самоупра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3.3.</w:t>
            </w:r>
            <w:r w:rsidR="00547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тие: мероприятия спорти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но-патриотической 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правленности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2A0D5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территориальные органы федерал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органов исполнительной власти по Ре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публике Тыва (по согласованию), органы 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полнительной власти Республики Тыва, орг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 местного самоуправления (по согласов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3.3.1.</w:t>
            </w:r>
            <w:r w:rsidR="00547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Республиканская спартакиада молодежи допризывного возраста  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5476D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="005476D5">
              <w:rPr>
                <w:rFonts w:ascii="Times New Roman" w:hAnsi="Times New Roman"/>
                <w:sz w:val="20"/>
                <w:szCs w:val="20"/>
              </w:rPr>
              <w:t>ки Тыва, 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оенный комиссариат Республики Тыва (по согласованию), РО ДОСААФ России Республики Тыва (по согласованию), органы местного самоуправления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3.3.2.</w:t>
            </w:r>
            <w:r w:rsidR="00547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Республиканские соревнования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Школа безопасности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5476D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ки Тыва, </w:t>
            </w:r>
            <w:r w:rsidR="005476D5">
              <w:rPr>
                <w:rFonts w:ascii="Times New Roman" w:hAnsi="Times New Roman"/>
                <w:sz w:val="20"/>
                <w:szCs w:val="20"/>
              </w:rPr>
              <w:t>Главное управление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МЧС по Респу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лике Тыва (по согласованию), Служба </w:t>
            </w:r>
            <w:r w:rsidR="005476D5">
              <w:rPr>
                <w:rFonts w:ascii="Times New Roman" w:hAnsi="Times New Roman"/>
                <w:sz w:val="20"/>
                <w:szCs w:val="20"/>
              </w:rPr>
              <w:t>по гр</w:t>
            </w:r>
            <w:r w:rsidR="005476D5">
              <w:rPr>
                <w:rFonts w:ascii="Times New Roman" w:hAnsi="Times New Roman"/>
                <w:sz w:val="20"/>
                <w:szCs w:val="20"/>
              </w:rPr>
              <w:t>а</w:t>
            </w:r>
            <w:r w:rsidR="005476D5">
              <w:rPr>
                <w:rFonts w:ascii="Times New Roman" w:hAnsi="Times New Roman"/>
                <w:sz w:val="20"/>
                <w:szCs w:val="20"/>
              </w:rPr>
              <w:t xml:space="preserve">жданской обороне и чрезвычайным ситуациям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Республики Тыва (по согласованию),  органы местного самоуправления (по согласованию)</w:t>
            </w:r>
          </w:p>
        </w:tc>
      </w:tr>
      <w:tr w:rsidR="00467233" w:rsidRPr="001359F3" w:rsidTr="005476D5">
        <w:trPr>
          <w:cantSplit/>
          <w:trHeight w:val="807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3.3.3.</w:t>
            </w:r>
            <w:r w:rsidR="00547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Республиканский слет юных инспекторов дорожного движения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Безопасное колесо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рель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5476D5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ки Тыва, </w:t>
            </w:r>
            <w:r w:rsidR="002A0D55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ГИБДД МВД по Респу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лике Тыва (по согласованию), органы местн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го самоуправления (по согласованию)</w:t>
            </w:r>
          </w:p>
        </w:tc>
      </w:tr>
    </w:tbl>
    <w:p w:rsidR="005476D5" w:rsidRDefault="005476D5" w:rsidP="005476D5">
      <w:pPr>
        <w:spacing w:after="0" w:line="240" w:lineRule="auto"/>
      </w:pPr>
    </w:p>
    <w:p w:rsidR="005476D5" w:rsidRDefault="005476D5" w:rsidP="005476D5">
      <w:pPr>
        <w:spacing w:after="0" w:line="240" w:lineRule="auto"/>
      </w:pPr>
    </w:p>
    <w:p w:rsidR="005476D5" w:rsidRDefault="005476D5" w:rsidP="005476D5">
      <w:pPr>
        <w:spacing w:after="0" w:line="240" w:lineRule="auto"/>
      </w:pPr>
    </w:p>
    <w:p w:rsidR="005476D5" w:rsidRDefault="005476D5" w:rsidP="005476D5">
      <w:pPr>
        <w:spacing w:after="0" w:line="240" w:lineRule="auto"/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703"/>
        <w:gridCol w:w="709"/>
        <w:gridCol w:w="714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5476D5" w:rsidRPr="001359F3" w:rsidTr="00E55A86">
        <w:trPr>
          <w:cantSplit/>
          <w:trHeight w:val="128"/>
          <w:jc w:val="center"/>
        </w:trPr>
        <w:tc>
          <w:tcPr>
            <w:tcW w:w="2560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2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476D5" w:rsidRPr="001359F3" w:rsidRDefault="005476D5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3.3.4.</w:t>
            </w:r>
            <w:r w:rsidR="00547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Республиканские соревнования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Юные 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жарные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7233" w:rsidRPr="001359F3" w:rsidRDefault="00467233" w:rsidP="006F4EE6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ки Тыва, </w:t>
            </w:r>
            <w:r w:rsidR="0090543E">
              <w:rPr>
                <w:rFonts w:ascii="Times New Roman" w:hAnsi="Times New Roman"/>
                <w:sz w:val="20"/>
                <w:szCs w:val="20"/>
              </w:rPr>
              <w:t>Главное управление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МЧС </w:t>
            </w:r>
            <w:r w:rsidR="006F4EE6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по Республике Тыва (по согласованию), Служба </w:t>
            </w:r>
            <w:r w:rsidR="002A0D55">
              <w:rPr>
                <w:rFonts w:ascii="Times New Roman" w:hAnsi="Times New Roman"/>
                <w:sz w:val="20"/>
                <w:szCs w:val="20"/>
              </w:rPr>
              <w:t xml:space="preserve">по гражданской обороне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2A0D55">
              <w:rPr>
                <w:rFonts w:ascii="Times New Roman" w:hAnsi="Times New Roman"/>
                <w:sz w:val="20"/>
                <w:szCs w:val="20"/>
              </w:rPr>
              <w:t>чрезвычайны</w:t>
            </w:r>
            <w:r w:rsidR="006F4EE6">
              <w:rPr>
                <w:rFonts w:ascii="Times New Roman" w:hAnsi="Times New Roman"/>
                <w:sz w:val="20"/>
                <w:szCs w:val="20"/>
              </w:rPr>
              <w:t>м</w:t>
            </w:r>
            <w:r w:rsidR="002A0D5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2A0D55">
              <w:rPr>
                <w:rFonts w:ascii="Times New Roman" w:hAnsi="Times New Roman"/>
                <w:sz w:val="20"/>
                <w:szCs w:val="20"/>
              </w:rPr>
              <w:t>и</w:t>
            </w:r>
            <w:r w:rsidR="002A0D55">
              <w:rPr>
                <w:rFonts w:ascii="Times New Roman" w:hAnsi="Times New Roman"/>
                <w:sz w:val="20"/>
                <w:szCs w:val="20"/>
              </w:rPr>
              <w:t>туациям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Республики Тыва (по согласованию), органы местного самоуправления (по соглас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</w:tr>
      <w:tr w:rsidR="00467233" w:rsidRPr="001359F3" w:rsidTr="005476D5">
        <w:trPr>
          <w:cantSplit/>
          <w:trHeight w:val="132"/>
          <w:jc w:val="center"/>
        </w:trPr>
        <w:tc>
          <w:tcPr>
            <w:tcW w:w="15776" w:type="dxa"/>
            <w:gridSpan w:val="14"/>
          </w:tcPr>
          <w:p w:rsidR="00467233" w:rsidRPr="001359F3" w:rsidRDefault="00467233" w:rsidP="00547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6F4EE6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4.1. Основное меропри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тие: Мероприятия, напра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ленные на поддержку ин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циатив общественных об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ъ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единений и граждан по реализации волонтерских проектов и развитию си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темы гражданско-патриотического воспит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ния граждан</w:t>
            </w:r>
            <w:r w:rsidR="006F4EE6">
              <w:rPr>
                <w:rFonts w:ascii="Times New Roman" w:hAnsi="Times New Roman"/>
                <w:sz w:val="20"/>
                <w:szCs w:val="20"/>
              </w:rPr>
              <w:t>, прожива</w:t>
            </w:r>
            <w:r w:rsidR="006F4EE6">
              <w:rPr>
                <w:rFonts w:ascii="Times New Roman" w:hAnsi="Times New Roman"/>
                <w:sz w:val="20"/>
                <w:szCs w:val="20"/>
              </w:rPr>
              <w:t>ю</w:t>
            </w:r>
            <w:r w:rsidR="006F4EE6">
              <w:rPr>
                <w:rFonts w:ascii="Times New Roman" w:hAnsi="Times New Roman"/>
                <w:sz w:val="20"/>
                <w:szCs w:val="20"/>
              </w:rPr>
              <w:t xml:space="preserve">щих в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Республик</w:t>
            </w:r>
            <w:r w:rsidR="006F4E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Тыва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4253" w:type="dxa"/>
          </w:tcPr>
          <w:p w:rsidR="00467233" w:rsidRPr="001359F3" w:rsidRDefault="00467233" w:rsidP="0090543E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ки Тыва, Министерство культуры Республики Тыва, ТРО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Российское движение школьн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ков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(по согласованию), органы местного 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4.1.1.</w:t>
            </w:r>
            <w:r w:rsidR="00905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Поощрение воло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терских проектов реал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зуемыми кадетскими  классами и членами юна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мейских отрядов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4253" w:type="dxa"/>
          </w:tcPr>
          <w:p w:rsidR="00467233" w:rsidRPr="001359F3" w:rsidRDefault="00467233" w:rsidP="0090543E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органы местного самоуправления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4.1.2.</w:t>
            </w:r>
            <w:r w:rsidR="00905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Разработка и 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кация методических пос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бий для образовательных организаций всех типов по вопросам развития воло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терского движения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4253" w:type="dxa"/>
          </w:tcPr>
          <w:p w:rsidR="00467233" w:rsidRPr="001359F3" w:rsidRDefault="00467233" w:rsidP="0090543E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ки Тыва, Министерство культуры Республики Тыва, ТРО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Российское движение школьн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ков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(по согласованию), органы местного 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4.1.3.</w:t>
            </w:r>
            <w:r w:rsidR="00905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Поддержка проектов патриотической напра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ленности, реализуемыми некоммерческими орган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зациями, в том числе м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лодежными и детскими общественными объедин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ниями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4253" w:type="dxa"/>
          </w:tcPr>
          <w:p w:rsidR="00467233" w:rsidRPr="001359F3" w:rsidRDefault="00467233" w:rsidP="0090543E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Министерство культуры Республики Тыва, Министерство труда и социальной п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литики Республики Тыва, ТРО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Российское движение школьников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(по согласованию), органы местного самоуправления (по соглас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</w:tr>
    </w:tbl>
    <w:p w:rsidR="0090543E" w:rsidRDefault="0090543E" w:rsidP="0090543E">
      <w:pPr>
        <w:spacing w:after="0" w:line="240" w:lineRule="auto"/>
      </w:pPr>
    </w:p>
    <w:p w:rsidR="0090543E" w:rsidRDefault="0090543E" w:rsidP="0090543E">
      <w:pPr>
        <w:spacing w:after="0" w:line="240" w:lineRule="auto"/>
      </w:pPr>
    </w:p>
    <w:p w:rsidR="005F1A7D" w:rsidRDefault="005F1A7D" w:rsidP="0090543E">
      <w:pPr>
        <w:spacing w:after="0" w:line="240" w:lineRule="auto"/>
      </w:pPr>
    </w:p>
    <w:p w:rsidR="005F1A7D" w:rsidRDefault="005F1A7D" w:rsidP="0090543E">
      <w:pPr>
        <w:spacing w:after="0" w:line="240" w:lineRule="auto"/>
      </w:pPr>
    </w:p>
    <w:p w:rsidR="0090543E" w:rsidRDefault="0090543E" w:rsidP="0090543E">
      <w:pPr>
        <w:spacing w:after="0" w:line="240" w:lineRule="auto"/>
      </w:pPr>
    </w:p>
    <w:tbl>
      <w:tblPr>
        <w:tblStyle w:val="a4"/>
        <w:tblW w:w="1577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703"/>
        <w:gridCol w:w="709"/>
        <w:gridCol w:w="714"/>
        <w:gridCol w:w="709"/>
        <w:gridCol w:w="850"/>
        <w:gridCol w:w="709"/>
        <w:gridCol w:w="850"/>
        <w:gridCol w:w="709"/>
        <w:gridCol w:w="709"/>
        <w:gridCol w:w="850"/>
        <w:gridCol w:w="4253"/>
      </w:tblGrid>
      <w:tr w:rsidR="0090543E" w:rsidRPr="001359F3" w:rsidTr="00E55A86">
        <w:trPr>
          <w:cantSplit/>
          <w:trHeight w:val="128"/>
          <w:jc w:val="center"/>
        </w:trPr>
        <w:tc>
          <w:tcPr>
            <w:tcW w:w="2560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90543E" w:rsidRPr="001359F3" w:rsidRDefault="0090543E" w:rsidP="00E5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4.2.</w:t>
            </w:r>
            <w:r w:rsidR="000E2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тие: мероприятия по 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влечению ветеранских 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ганизаций в деятельность по патриотическому во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питанию и развитию 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лонтерского движения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4253" w:type="dxa"/>
          </w:tcPr>
          <w:p w:rsidR="00467233" w:rsidRPr="001359F3" w:rsidRDefault="00467233" w:rsidP="006F4EE6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Министерство труда и социальной политики Республики Тыва, Министер</w:t>
            </w:r>
            <w:r w:rsidR="000E2517">
              <w:rPr>
                <w:rFonts w:ascii="Times New Roman" w:hAnsi="Times New Roman"/>
                <w:sz w:val="20"/>
                <w:szCs w:val="20"/>
              </w:rPr>
              <w:t>ство культуры Республики Тыва, 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оенный коми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сариат Республики Тыва (по согласованию), РО ДОСААФ России Республики Тыва (по согласованию), МВД по Республике Тыва (по согласованию), ветеранские и молодежные организации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4.2.1.Подготовка и издание информационных мат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риалов об опыте работы ветеранских и молоде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ных организаций и объ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динений по патриотич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скому воспитанию гра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дан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4253" w:type="dxa"/>
          </w:tcPr>
          <w:p w:rsidR="00467233" w:rsidRPr="001359F3" w:rsidRDefault="00467233" w:rsidP="006F4EE6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Министерство труда и социальной политики Республики Тыва, Министер</w:t>
            </w:r>
            <w:r w:rsidR="000E2517">
              <w:rPr>
                <w:rFonts w:ascii="Times New Roman" w:hAnsi="Times New Roman"/>
                <w:sz w:val="20"/>
                <w:szCs w:val="20"/>
              </w:rPr>
              <w:t>ство культуры Республики Тыва, 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оенный коми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сариат Р</w:t>
            </w:r>
            <w:r w:rsidR="000E2517"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</w:t>
            </w:r>
            <w:r w:rsidR="000E2517"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(по согласованию), РО ДОСААФ России Р</w:t>
            </w:r>
            <w:r w:rsidR="000E2517"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</w:t>
            </w:r>
            <w:r w:rsidR="000E2517"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(по согласованию), МВД по Республике Тыва (по согласованию), ветеранские и молодежные организации (по согласованию)</w:t>
            </w:r>
          </w:p>
        </w:tc>
      </w:tr>
      <w:tr w:rsidR="00467233" w:rsidRPr="001359F3" w:rsidTr="001A321F">
        <w:trPr>
          <w:cantSplit/>
          <w:trHeight w:val="118"/>
          <w:jc w:val="center"/>
        </w:trPr>
        <w:tc>
          <w:tcPr>
            <w:tcW w:w="15776" w:type="dxa"/>
            <w:gridSpan w:val="14"/>
          </w:tcPr>
          <w:p w:rsidR="00467233" w:rsidRPr="001359F3" w:rsidRDefault="00467233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5. Информационное обеспечение патриотического воспитания граждан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5.1. Основное меропри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тие: мероприятия, связа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ные с изданием матери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лов, направленных на ра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з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витие патриотического воспитания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4253" w:type="dxa"/>
          </w:tcPr>
          <w:p w:rsidR="00467233" w:rsidRPr="001359F3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Министерство информатизации и связи Республики Тыва, органы исполнител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ной власти Республики Тыва, органы местного самоуправления (по согласованию)</w:t>
            </w:r>
          </w:p>
        </w:tc>
      </w:tr>
      <w:tr w:rsidR="00467233" w:rsidRPr="001359F3" w:rsidTr="001359F3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 xml:space="preserve">5.1.1. Конкурс 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«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Патриот России</w:t>
            </w:r>
            <w:r w:rsidR="0076148B" w:rsidRPr="001359F3">
              <w:rPr>
                <w:rFonts w:ascii="Times New Roman" w:hAnsi="Times New Roman"/>
                <w:sz w:val="20"/>
                <w:szCs w:val="20"/>
              </w:rPr>
              <w:t>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 xml:space="preserve"> на лучшее осв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щение в электронных и печатных средствах масс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вой информации темы патриотического воспит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42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714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359F3" w:rsidRDefault="00467233" w:rsidP="001359F3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4253" w:type="dxa"/>
          </w:tcPr>
          <w:p w:rsidR="00467233" w:rsidRPr="001359F3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359F3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ки Тыва, Министерство информатизации и связи Республики Тыва, органы исполнител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59F3">
              <w:rPr>
                <w:rFonts w:ascii="Times New Roman" w:hAnsi="Times New Roman"/>
                <w:sz w:val="20"/>
                <w:szCs w:val="20"/>
              </w:rPr>
              <w:t>ной власти Республики Тыва, органы местного самоуправления (по согласованию)</w:t>
            </w:r>
          </w:p>
        </w:tc>
      </w:tr>
    </w:tbl>
    <w:p w:rsidR="001A321F" w:rsidRDefault="001A321F" w:rsidP="001A321F">
      <w:pPr>
        <w:spacing w:after="0" w:line="240" w:lineRule="auto"/>
      </w:pPr>
    </w:p>
    <w:p w:rsidR="001A321F" w:rsidRDefault="001A321F" w:rsidP="001A321F">
      <w:pPr>
        <w:spacing w:after="0" w:line="240" w:lineRule="auto"/>
      </w:pPr>
    </w:p>
    <w:p w:rsidR="001A321F" w:rsidRDefault="001A321F" w:rsidP="001A321F">
      <w:pPr>
        <w:spacing w:after="0" w:line="240" w:lineRule="auto"/>
      </w:pPr>
    </w:p>
    <w:p w:rsidR="001A321F" w:rsidRDefault="001A321F" w:rsidP="001A321F">
      <w:pPr>
        <w:spacing w:after="0" w:line="240" w:lineRule="auto"/>
      </w:pPr>
    </w:p>
    <w:p w:rsidR="005F1A7D" w:rsidRDefault="005F1A7D" w:rsidP="001A321F">
      <w:pPr>
        <w:spacing w:after="0" w:line="240" w:lineRule="auto"/>
      </w:pPr>
    </w:p>
    <w:p w:rsidR="001A321F" w:rsidRDefault="001A321F" w:rsidP="001A321F">
      <w:pPr>
        <w:spacing w:after="0" w:line="240" w:lineRule="auto"/>
      </w:pPr>
    </w:p>
    <w:tbl>
      <w:tblPr>
        <w:tblStyle w:val="a4"/>
        <w:tblW w:w="16106" w:type="dxa"/>
        <w:jc w:val="center"/>
        <w:tblInd w:w="-642" w:type="dxa"/>
        <w:tblLayout w:type="fixed"/>
        <w:tblLook w:val="04A0"/>
      </w:tblPr>
      <w:tblGrid>
        <w:gridCol w:w="2560"/>
        <w:gridCol w:w="742"/>
        <w:gridCol w:w="709"/>
        <w:gridCol w:w="703"/>
        <w:gridCol w:w="709"/>
        <w:gridCol w:w="714"/>
        <w:gridCol w:w="709"/>
        <w:gridCol w:w="850"/>
        <w:gridCol w:w="709"/>
        <w:gridCol w:w="850"/>
        <w:gridCol w:w="709"/>
        <w:gridCol w:w="709"/>
        <w:gridCol w:w="850"/>
        <w:gridCol w:w="4253"/>
        <w:gridCol w:w="330"/>
      </w:tblGrid>
      <w:tr w:rsidR="001A321F" w:rsidRPr="001A321F" w:rsidTr="001A321F">
        <w:trPr>
          <w:gridAfter w:val="1"/>
          <w:wAfter w:w="330" w:type="dxa"/>
          <w:cantSplit/>
          <w:trHeight w:val="128"/>
          <w:jc w:val="center"/>
        </w:trPr>
        <w:tc>
          <w:tcPr>
            <w:tcW w:w="2560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1A321F" w:rsidRPr="001A321F" w:rsidRDefault="001A321F" w:rsidP="001A3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67233" w:rsidRPr="001A321F" w:rsidTr="001A321F">
        <w:trPr>
          <w:gridAfter w:val="1"/>
          <w:wAfter w:w="330" w:type="dxa"/>
          <w:cantSplit/>
          <w:trHeight w:val="1134"/>
          <w:jc w:val="center"/>
        </w:trPr>
        <w:tc>
          <w:tcPr>
            <w:tcW w:w="2560" w:type="dxa"/>
          </w:tcPr>
          <w:p w:rsidR="00467233" w:rsidRPr="001A321F" w:rsidRDefault="00467233" w:rsidP="006F4EE6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5.2.</w:t>
            </w:r>
            <w:r w:rsidR="001A321F" w:rsidRPr="001A3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я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тие: информирование гр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а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ждан</w:t>
            </w:r>
            <w:r w:rsidR="006F4EE6">
              <w:rPr>
                <w:rFonts w:ascii="Times New Roman" w:hAnsi="Times New Roman"/>
                <w:sz w:val="20"/>
                <w:szCs w:val="20"/>
              </w:rPr>
              <w:t xml:space="preserve">, проживающих в 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 xml:space="preserve"> Республик</w:t>
            </w:r>
            <w:r w:rsidR="006F4EE6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 xml:space="preserve"> Тыва</w:t>
            </w:r>
            <w:r w:rsidR="005F1A7D">
              <w:rPr>
                <w:rFonts w:ascii="Times New Roman" w:hAnsi="Times New Roman"/>
                <w:sz w:val="20"/>
                <w:szCs w:val="20"/>
              </w:rPr>
              <w:t>,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 xml:space="preserve"> о мер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о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 xml:space="preserve">приятиях Программы в информационно-телекоммуникационной сети </w:t>
            </w:r>
            <w:r w:rsidR="0076148B" w:rsidRPr="001A321F">
              <w:rPr>
                <w:rFonts w:ascii="Times New Roman" w:hAnsi="Times New Roman"/>
                <w:sz w:val="20"/>
                <w:szCs w:val="20"/>
              </w:rPr>
              <w:t>«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76148B" w:rsidRPr="001A32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д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714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д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0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д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4253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и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ки Тыва, Министерство информатизации и связи Республики Тыва, органы исполнител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ь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ной власти Республики Тыва, органы местного самоуправления (по согласованию)</w:t>
            </w:r>
          </w:p>
        </w:tc>
      </w:tr>
      <w:tr w:rsidR="00467233" w:rsidRPr="001A321F" w:rsidTr="001A321F">
        <w:trPr>
          <w:gridAfter w:val="1"/>
          <w:wAfter w:w="330" w:type="dxa"/>
          <w:cantSplit/>
          <w:trHeight w:val="1134"/>
          <w:jc w:val="center"/>
        </w:trPr>
        <w:tc>
          <w:tcPr>
            <w:tcW w:w="2560" w:type="dxa"/>
          </w:tcPr>
          <w:p w:rsidR="00467233" w:rsidRPr="001A321F" w:rsidRDefault="00467233" w:rsidP="005F1A7D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5.2.1.</w:t>
            </w:r>
            <w:r w:rsidR="001A321F" w:rsidRPr="001A3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 xml:space="preserve">Создание роликов, </w:t>
            </w:r>
            <w:proofErr w:type="gramStart"/>
            <w:r w:rsidRPr="001A321F">
              <w:rPr>
                <w:rFonts w:ascii="Times New Roman" w:hAnsi="Times New Roman"/>
                <w:sz w:val="20"/>
                <w:szCs w:val="20"/>
              </w:rPr>
              <w:t>теле</w:t>
            </w:r>
            <w:proofErr w:type="gramEnd"/>
            <w:r w:rsidRPr="001A321F">
              <w:rPr>
                <w:rFonts w:ascii="Times New Roman" w:hAnsi="Times New Roman"/>
                <w:sz w:val="20"/>
                <w:szCs w:val="20"/>
              </w:rPr>
              <w:t>- и радиопередач, н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а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правленных на патриот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и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ческое воспитание насел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ния Республики Тыва и подготовк</w:t>
            </w:r>
            <w:r w:rsidR="005F1A7D">
              <w:rPr>
                <w:rFonts w:ascii="Times New Roman" w:hAnsi="Times New Roman"/>
                <w:sz w:val="20"/>
                <w:szCs w:val="20"/>
              </w:rPr>
              <w:t>у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 xml:space="preserve"> граждан к в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о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енной службе</w:t>
            </w:r>
          </w:p>
        </w:tc>
        <w:tc>
          <w:tcPr>
            <w:tcW w:w="742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д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714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д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850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д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кабрь</w:t>
            </w:r>
          </w:p>
        </w:tc>
        <w:tc>
          <w:tcPr>
            <w:tcW w:w="4253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и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ки Тыва, Министерство информатизации и связи Республики Тыва, органы исполнител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ь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ной власти Республики Тыва, органы местного самоуправления (по согласованию)</w:t>
            </w:r>
          </w:p>
        </w:tc>
      </w:tr>
      <w:tr w:rsidR="001A321F" w:rsidRPr="001A321F" w:rsidTr="001A321F">
        <w:trPr>
          <w:cantSplit/>
          <w:trHeight w:val="1134"/>
          <w:jc w:val="center"/>
        </w:trPr>
        <w:tc>
          <w:tcPr>
            <w:tcW w:w="2560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5.2.2.</w:t>
            </w:r>
            <w:r w:rsidR="001A321F" w:rsidRPr="001A3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 xml:space="preserve">Издание газеты ВВПОД </w:t>
            </w:r>
            <w:r w:rsidR="0076148B" w:rsidRPr="001A321F">
              <w:rPr>
                <w:rFonts w:ascii="Times New Roman" w:hAnsi="Times New Roman"/>
                <w:sz w:val="20"/>
                <w:szCs w:val="20"/>
              </w:rPr>
              <w:t>«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ЮНАРМИЯ</w:t>
            </w:r>
            <w:r w:rsidR="0076148B" w:rsidRPr="001A32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а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в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густ</w:t>
            </w: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а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в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густ</w:t>
            </w:r>
          </w:p>
        </w:tc>
        <w:tc>
          <w:tcPr>
            <w:tcW w:w="850" w:type="dxa"/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67233" w:rsidRPr="001A321F" w:rsidRDefault="00467233" w:rsidP="001A321F">
            <w:pPr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и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ки Тыва, Министерство информатизации и связи Республики Тыва, органы исполнител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ь</w:t>
            </w:r>
            <w:r w:rsidRPr="001A321F">
              <w:rPr>
                <w:rFonts w:ascii="Times New Roman" w:hAnsi="Times New Roman"/>
                <w:sz w:val="20"/>
                <w:szCs w:val="20"/>
              </w:rPr>
              <w:t>ной власти Республики Тыва, органы местного самоуправления (по согласованию)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321F" w:rsidRPr="001A321F" w:rsidRDefault="001A321F" w:rsidP="001A321F">
            <w:pPr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A321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467233" w:rsidRDefault="00467233" w:rsidP="001A321F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A321F" w:rsidRDefault="001A321F" w:rsidP="001A321F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A321F" w:rsidRDefault="001A321F" w:rsidP="001A321F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233" w:rsidRDefault="00467233" w:rsidP="001A321F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467233" w:rsidSect="001346DD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467233" w:rsidRPr="0010536E" w:rsidRDefault="00467233" w:rsidP="001A321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Разместить</w:t>
      </w:r>
      <w:proofErr w:type="gramEnd"/>
      <w:r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постановление на </w:t>
      </w:r>
      <w:r w:rsidR="007614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7614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www.pravo.gov.ru</w:t>
      </w:r>
      <w:proofErr w:type="spellEnd"/>
      <w:r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7614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7614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67233" w:rsidRPr="0010536E" w:rsidRDefault="00467233" w:rsidP="001A321F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233" w:rsidRDefault="00467233" w:rsidP="001A321F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7233" w:rsidRPr="0010536E" w:rsidRDefault="00467233" w:rsidP="001A321F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73A51" w:rsidRPr="00373A51" w:rsidRDefault="00373A51" w:rsidP="00373A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A51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D40FB8" w:rsidRPr="00373A51" w:rsidRDefault="00373A51" w:rsidP="00373A51">
      <w:pPr>
        <w:spacing w:after="0" w:line="240" w:lineRule="auto"/>
        <w:rPr>
          <w:rFonts w:ascii="Times New Roman" w:hAnsi="Times New Roman"/>
        </w:rPr>
      </w:pPr>
      <w:r w:rsidRPr="00373A51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 w:rsidRPr="00373A51"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D40FB8" w:rsidRPr="00373A51" w:rsidSect="001A321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59" w:rsidRDefault="00092559" w:rsidP="001A321F">
      <w:pPr>
        <w:spacing w:after="0" w:line="240" w:lineRule="auto"/>
      </w:pPr>
      <w:r>
        <w:separator/>
      </w:r>
    </w:p>
  </w:endnote>
  <w:endnote w:type="continuationSeparator" w:id="0">
    <w:p w:rsidR="00092559" w:rsidRDefault="00092559" w:rsidP="001A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21" w:rsidRDefault="0091632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21" w:rsidRDefault="0091632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21" w:rsidRDefault="009163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59" w:rsidRDefault="00092559" w:rsidP="001A321F">
      <w:pPr>
        <w:spacing w:after="0" w:line="240" w:lineRule="auto"/>
      </w:pPr>
      <w:r>
        <w:separator/>
      </w:r>
    </w:p>
  </w:footnote>
  <w:footnote w:type="continuationSeparator" w:id="0">
    <w:p w:rsidR="00092559" w:rsidRDefault="00092559" w:rsidP="001A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21" w:rsidRDefault="009163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2933"/>
    </w:sdtPr>
    <w:sdtEndPr>
      <w:rPr>
        <w:rFonts w:ascii="Times New Roman" w:hAnsi="Times New Roman"/>
        <w:sz w:val="24"/>
        <w:szCs w:val="24"/>
      </w:rPr>
    </w:sdtEndPr>
    <w:sdtContent>
      <w:p w:rsidR="00916321" w:rsidRPr="001A321F" w:rsidRDefault="00B91B2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1A321F">
          <w:rPr>
            <w:rFonts w:ascii="Times New Roman" w:hAnsi="Times New Roman"/>
            <w:sz w:val="24"/>
            <w:szCs w:val="24"/>
          </w:rPr>
          <w:fldChar w:fldCharType="begin"/>
        </w:r>
        <w:r w:rsidR="00916321" w:rsidRPr="001A321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A321F">
          <w:rPr>
            <w:rFonts w:ascii="Times New Roman" w:hAnsi="Times New Roman"/>
            <w:sz w:val="24"/>
            <w:szCs w:val="24"/>
          </w:rPr>
          <w:fldChar w:fldCharType="separate"/>
        </w:r>
        <w:r w:rsidR="0084662E">
          <w:rPr>
            <w:rFonts w:ascii="Times New Roman" w:hAnsi="Times New Roman"/>
            <w:noProof/>
            <w:sz w:val="24"/>
            <w:szCs w:val="24"/>
          </w:rPr>
          <w:t>2</w:t>
        </w:r>
        <w:r w:rsidRPr="001A321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21" w:rsidRDefault="009163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776"/>
    <w:multiLevelType w:val="hybridMultilevel"/>
    <w:tmpl w:val="59E2B4F4"/>
    <w:lvl w:ilvl="0" w:tplc="7C86A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46E68"/>
    <w:multiLevelType w:val="hybridMultilevel"/>
    <w:tmpl w:val="F52AF898"/>
    <w:lvl w:ilvl="0" w:tplc="7DDE48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581B22"/>
    <w:multiLevelType w:val="multilevel"/>
    <w:tmpl w:val="B6BCF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9C040B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F2012"/>
    <w:multiLevelType w:val="hybridMultilevel"/>
    <w:tmpl w:val="926E0AFE"/>
    <w:lvl w:ilvl="0" w:tplc="3A36A8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E0144B"/>
    <w:multiLevelType w:val="hybridMultilevel"/>
    <w:tmpl w:val="C9543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A68AA"/>
    <w:multiLevelType w:val="multilevel"/>
    <w:tmpl w:val="3C304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2A6AA2"/>
    <w:multiLevelType w:val="multilevel"/>
    <w:tmpl w:val="E32E1D54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3" w:hanging="2160"/>
      </w:pPr>
      <w:rPr>
        <w:rFonts w:hint="default"/>
      </w:rPr>
    </w:lvl>
  </w:abstractNum>
  <w:abstractNum w:abstractNumId="8">
    <w:nsid w:val="609864EE"/>
    <w:multiLevelType w:val="hybridMultilevel"/>
    <w:tmpl w:val="726C1262"/>
    <w:lvl w:ilvl="0" w:tplc="764A99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7d958cb-750f-4cd8-8896-350551371a2e"/>
  </w:docVars>
  <w:rsids>
    <w:rsidRoot w:val="00467233"/>
    <w:rsid w:val="00092559"/>
    <w:rsid w:val="000B7688"/>
    <w:rsid w:val="000E2517"/>
    <w:rsid w:val="00122A86"/>
    <w:rsid w:val="00131A74"/>
    <w:rsid w:val="001346DD"/>
    <w:rsid w:val="001359F3"/>
    <w:rsid w:val="00142A06"/>
    <w:rsid w:val="001A104F"/>
    <w:rsid w:val="001A321F"/>
    <w:rsid w:val="00222792"/>
    <w:rsid w:val="002A0D55"/>
    <w:rsid w:val="00302D6D"/>
    <w:rsid w:val="0035031A"/>
    <w:rsid w:val="00373A51"/>
    <w:rsid w:val="003E56EF"/>
    <w:rsid w:val="0045444B"/>
    <w:rsid w:val="00467233"/>
    <w:rsid w:val="005476D5"/>
    <w:rsid w:val="005C2102"/>
    <w:rsid w:val="005F1A7D"/>
    <w:rsid w:val="006E5795"/>
    <w:rsid w:val="006F425D"/>
    <w:rsid w:val="006F4EE6"/>
    <w:rsid w:val="00740BC6"/>
    <w:rsid w:val="0076148B"/>
    <w:rsid w:val="0084662E"/>
    <w:rsid w:val="008D1A76"/>
    <w:rsid w:val="008D38AF"/>
    <w:rsid w:val="008D7C5F"/>
    <w:rsid w:val="0090543E"/>
    <w:rsid w:val="00916321"/>
    <w:rsid w:val="00924108"/>
    <w:rsid w:val="00940815"/>
    <w:rsid w:val="00984D9E"/>
    <w:rsid w:val="009A29D8"/>
    <w:rsid w:val="00A06C65"/>
    <w:rsid w:val="00A41C6A"/>
    <w:rsid w:val="00A57067"/>
    <w:rsid w:val="00AD2AB2"/>
    <w:rsid w:val="00AE55C5"/>
    <w:rsid w:val="00B25E35"/>
    <w:rsid w:val="00B77037"/>
    <w:rsid w:val="00B91B2F"/>
    <w:rsid w:val="00B95BDF"/>
    <w:rsid w:val="00BB115D"/>
    <w:rsid w:val="00C15081"/>
    <w:rsid w:val="00C2329A"/>
    <w:rsid w:val="00C51904"/>
    <w:rsid w:val="00C60865"/>
    <w:rsid w:val="00C95FBD"/>
    <w:rsid w:val="00CA74D3"/>
    <w:rsid w:val="00CD740A"/>
    <w:rsid w:val="00D40FB8"/>
    <w:rsid w:val="00DE0B14"/>
    <w:rsid w:val="00DF0B0E"/>
    <w:rsid w:val="00E26B8A"/>
    <w:rsid w:val="00E55A86"/>
    <w:rsid w:val="00EC67D2"/>
    <w:rsid w:val="00ED2F7A"/>
    <w:rsid w:val="00EE683D"/>
    <w:rsid w:val="00F54277"/>
    <w:rsid w:val="00FA39F9"/>
    <w:rsid w:val="00FE29CB"/>
    <w:rsid w:val="00FF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33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7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23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467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672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6723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467233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67233"/>
    <w:rPr>
      <w:color w:val="0000FF"/>
      <w:u w:val="single"/>
    </w:rPr>
  </w:style>
  <w:style w:type="paragraph" w:customStyle="1" w:styleId="ConsPlusTitle">
    <w:name w:val="ConsPlusTitle"/>
    <w:rsid w:val="00467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2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6723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46723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6723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672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4672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46723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46723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4672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6723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672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672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67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67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6723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6723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67233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67233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672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67233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6723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672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6723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672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672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672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672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672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672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672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672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67233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672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67233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6723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672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67233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672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672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672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67233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67233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67233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467233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672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6723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672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672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6723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672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6723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6723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46723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46723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6723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672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672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6723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4672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6723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672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4672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672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672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672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672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672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672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672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672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672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672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672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67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67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467233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4672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7233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2pt">
    <w:name w:val="Основной текст (2) + 12 pt;Не полужирный"/>
    <w:basedOn w:val="21"/>
    <w:rsid w:val="0046723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_"/>
    <w:basedOn w:val="a0"/>
    <w:link w:val="24"/>
    <w:rsid w:val="004672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467233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4672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7233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3pt">
    <w:name w:val="Основной текст (6) + Интервал 3 pt"/>
    <w:basedOn w:val="6"/>
    <w:rsid w:val="00467233"/>
    <w:rPr>
      <w:color w:val="000000"/>
      <w:spacing w:val="60"/>
      <w:w w:val="100"/>
      <w:position w:val="0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39"/>
    <w:rsid w:val="00467233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321F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1A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321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655A-7A58-40EA-900C-C2F31BDF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12717</Words>
  <Characters>72488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2020-04-16T03:44:00Z</cp:lastPrinted>
  <dcterms:created xsi:type="dcterms:W3CDTF">2020-04-16T03:43:00Z</dcterms:created>
  <dcterms:modified xsi:type="dcterms:W3CDTF">2020-04-16T03:45:00Z</dcterms:modified>
</cp:coreProperties>
</file>