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F42" w:rsidRDefault="00D41F42" w:rsidP="00D41F42">
      <w:pPr>
        <w:spacing w:after="200" w:line="276" w:lineRule="auto"/>
        <w:jc w:val="center"/>
        <w:rPr>
          <w:rFonts w:ascii="Times New Roman" w:hAnsi="Times New Roman" w:cs="Times New Roman"/>
          <w:noProof/>
          <w:sz w:val="24"/>
          <w:szCs w:val="24"/>
          <w:lang w:eastAsia="ru-RU"/>
        </w:rPr>
      </w:pPr>
    </w:p>
    <w:p w:rsidR="009D79DB" w:rsidRDefault="009D79DB" w:rsidP="00D41F42">
      <w:pPr>
        <w:spacing w:after="200" w:line="276" w:lineRule="auto"/>
        <w:jc w:val="center"/>
        <w:rPr>
          <w:rFonts w:ascii="Times New Roman" w:hAnsi="Times New Roman" w:cs="Times New Roman"/>
          <w:noProof/>
          <w:sz w:val="24"/>
          <w:szCs w:val="24"/>
          <w:lang w:eastAsia="ru-RU"/>
        </w:rPr>
      </w:pPr>
    </w:p>
    <w:p w:rsidR="009D79DB" w:rsidRDefault="009D79DB" w:rsidP="00D41F42">
      <w:pPr>
        <w:spacing w:after="200" w:line="276" w:lineRule="auto"/>
        <w:jc w:val="center"/>
        <w:rPr>
          <w:rFonts w:ascii="Times New Roman" w:hAnsi="Times New Roman" w:cs="Times New Roman"/>
          <w:sz w:val="24"/>
          <w:szCs w:val="24"/>
          <w:lang w:val="en-US"/>
        </w:rPr>
      </w:pPr>
      <w:bookmarkStart w:id="0" w:name="_GoBack"/>
      <w:bookmarkEnd w:id="0"/>
    </w:p>
    <w:p w:rsidR="00D41F42" w:rsidRPr="0025472A" w:rsidRDefault="00D41F42" w:rsidP="00D41F42">
      <w:pPr>
        <w:spacing w:after="200" w:line="276" w:lineRule="auto"/>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D41F42" w:rsidRPr="004C14FF" w:rsidRDefault="00D41F42" w:rsidP="00D41F42">
      <w:pPr>
        <w:spacing w:after="200" w:line="276" w:lineRule="auto"/>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8350DD" w:rsidRDefault="008350DD" w:rsidP="008350DD">
      <w:pPr>
        <w:autoSpaceDE w:val="0"/>
        <w:autoSpaceDN w:val="0"/>
        <w:adjustRightInd w:val="0"/>
        <w:spacing w:after="0" w:line="240" w:lineRule="auto"/>
        <w:jc w:val="center"/>
        <w:rPr>
          <w:rFonts w:ascii="Times New Roman" w:hAnsi="Times New Roman" w:cs="Times New Roman"/>
          <w:b/>
          <w:sz w:val="28"/>
          <w:szCs w:val="28"/>
        </w:rPr>
      </w:pPr>
    </w:p>
    <w:p w:rsidR="008350DD" w:rsidRPr="006435C6" w:rsidRDefault="006435C6" w:rsidP="006435C6">
      <w:pPr>
        <w:autoSpaceDE w:val="0"/>
        <w:autoSpaceDN w:val="0"/>
        <w:adjustRightInd w:val="0"/>
        <w:spacing w:after="0" w:line="360" w:lineRule="auto"/>
        <w:jc w:val="center"/>
        <w:rPr>
          <w:rFonts w:ascii="Times New Roman" w:hAnsi="Times New Roman" w:cs="Times New Roman"/>
          <w:sz w:val="28"/>
          <w:szCs w:val="28"/>
        </w:rPr>
      </w:pPr>
      <w:r w:rsidRPr="006435C6">
        <w:rPr>
          <w:rFonts w:ascii="Times New Roman" w:hAnsi="Times New Roman" w:cs="Times New Roman"/>
          <w:sz w:val="28"/>
          <w:szCs w:val="28"/>
        </w:rPr>
        <w:t>от 12 июля 2021 г. № 333</w:t>
      </w:r>
    </w:p>
    <w:p w:rsidR="006435C6" w:rsidRPr="006435C6" w:rsidRDefault="006435C6" w:rsidP="006435C6">
      <w:pPr>
        <w:autoSpaceDE w:val="0"/>
        <w:autoSpaceDN w:val="0"/>
        <w:adjustRightInd w:val="0"/>
        <w:spacing w:after="0" w:line="360" w:lineRule="auto"/>
        <w:jc w:val="center"/>
        <w:rPr>
          <w:rFonts w:ascii="Times New Roman" w:hAnsi="Times New Roman" w:cs="Times New Roman"/>
          <w:sz w:val="28"/>
          <w:szCs w:val="28"/>
        </w:rPr>
      </w:pPr>
      <w:r w:rsidRPr="006435C6">
        <w:rPr>
          <w:rFonts w:ascii="Times New Roman" w:hAnsi="Times New Roman" w:cs="Times New Roman"/>
          <w:sz w:val="28"/>
          <w:szCs w:val="28"/>
        </w:rPr>
        <w:t>г. Кызыл</w:t>
      </w:r>
    </w:p>
    <w:p w:rsidR="008350DD" w:rsidRDefault="008350DD" w:rsidP="008350DD">
      <w:pPr>
        <w:autoSpaceDE w:val="0"/>
        <w:autoSpaceDN w:val="0"/>
        <w:adjustRightInd w:val="0"/>
        <w:spacing w:after="0" w:line="240" w:lineRule="auto"/>
        <w:jc w:val="center"/>
        <w:rPr>
          <w:rFonts w:ascii="Times New Roman" w:hAnsi="Times New Roman" w:cs="Times New Roman"/>
          <w:b/>
          <w:sz w:val="28"/>
          <w:szCs w:val="28"/>
        </w:rPr>
      </w:pPr>
    </w:p>
    <w:p w:rsidR="008350DD" w:rsidRDefault="008350DD" w:rsidP="008350DD">
      <w:pPr>
        <w:autoSpaceDE w:val="0"/>
        <w:autoSpaceDN w:val="0"/>
        <w:adjustRightInd w:val="0"/>
        <w:spacing w:after="0" w:line="240" w:lineRule="auto"/>
        <w:jc w:val="center"/>
        <w:rPr>
          <w:rFonts w:ascii="Times New Roman" w:hAnsi="Times New Roman" w:cs="Times New Roman"/>
          <w:b/>
          <w:sz w:val="28"/>
          <w:szCs w:val="28"/>
        </w:rPr>
      </w:pPr>
      <w:r w:rsidRPr="008350DD">
        <w:rPr>
          <w:rFonts w:ascii="Times New Roman" w:hAnsi="Times New Roman" w:cs="Times New Roman"/>
          <w:b/>
          <w:sz w:val="28"/>
          <w:szCs w:val="28"/>
        </w:rPr>
        <w:t xml:space="preserve">Об утверждении Порядка подготовки </w:t>
      </w:r>
    </w:p>
    <w:p w:rsidR="008350DD" w:rsidRDefault="008350DD" w:rsidP="008350DD">
      <w:pPr>
        <w:autoSpaceDE w:val="0"/>
        <w:autoSpaceDN w:val="0"/>
        <w:adjustRightInd w:val="0"/>
        <w:spacing w:after="0" w:line="240" w:lineRule="auto"/>
        <w:jc w:val="center"/>
        <w:rPr>
          <w:rFonts w:ascii="Times New Roman" w:hAnsi="Times New Roman" w:cs="Times New Roman"/>
          <w:b/>
          <w:sz w:val="28"/>
          <w:szCs w:val="28"/>
        </w:rPr>
      </w:pPr>
      <w:r w:rsidRPr="008350DD">
        <w:rPr>
          <w:rFonts w:ascii="Times New Roman" w:hAnsi="Times New Roman" w:cs="Times New Roman"/>
          <w:b/>
          <w:sz w:val="28"/>
          <w:szCs w:val="28"/>
        </w:rPr>
        <w:t xml:space="preserve">документа планирования регулярных </w:t>
      </w:r>
    </w:p>
    <w:p w:rsidR="008350DD" w:rsidRDefault="008350DD" w:rsidP="008350DD">
      <w:pPr>
        <w:autoSpaceDE w:val="0"/>
        <w:autoSpaceDN w:val="0"/>
        <w:adjustRightInd w:val="0"/>
        <w:spacing w:after="0" w:line="240" w:lineRule="auto"/>
        <w:jc w:val="center"/>
        <w:rPr>
          <w:rFonts w:ascii="Times New Roman" w:hAnsi="Times New Roman" w:cs="Times New Roman"/>
          <w:b/>
          <w:sz w:val="28"/>
          <w:szCs w:val="28"/>
        </w:rPr>
      </w:pPr>
      <w:r w:rsidRPr="008350DD">
        <w:rPr>
          <w:rFonts w:ascii="Times New Roman" w:hAnsi="Times New Roman" w:cs="Times New Roman"/>
          <w:b/>
          <w:sz w:val="28"/>
          <w:szCs w:val="28"/>
        </w:rPr>
        <w:t xml:space="preserve">перевозок по межмуниципальным </w:t>
      </w:r>
    </w:p>
    <w:p w:rsidR="008350DD" w:rsidRPr="008350DD" w:rsidRDefault="008350DD" w:rsidP="008350DD">
      <w:pPr>
        <w:autoSpaceDE w:val="0"/>
        <w:autoSpaceDN w:val="0"/>
        <w:adjustRightInd w:val="0"/>
        <w:spacing w:after="0" w:line="240" w:lineRule="auto"/>
        <w:jc w:val="center"/>
        <w:rPr>
          <w:rFonts w:ascii="Times New Roman" w:hAnsi="Times New Roman" w:cs="Times New Roman"/>
          <w:b/>
          <w:sz w:val="28"/>
          <w:szCs w:val="28"/>
        </w:rPr>
      </w:pPr>
      <w:r w:rsidRPr="008350DD">
        <w:rPr>
          <w:rFonts w:ascii="Times New Roman" w:hAnsi="Times New Roman" w:cs="Times New Roman"/>
          <w:b/>
          <w:sz w:val="28"/>
          <w:szCs w:val="28"/>
        </w:rPr>
        <w:t>маршрутам Республики Тыва</w:t>
      </w:r>
    </w:p>
    <w:p w:rsidR="008350DD" w:rsidRPr="008350DD" w:rsidRDefault="008350DD" w:rsidP="008350DD">
      <w:pPr>
        <w:autoSpaceDE w:val="0"/>
        <w:autoSpaceDN w:val="0"/>
        <w:adjustRightInd w:val="0"/>
        <w:spacing w:after="0" w:line="720" w:lineRule="atLeast"/>
        <w:jc w:val="center"/>
        <w:rPr>
          <w:rFonts w:ascii="Times New Roman" w:hAnsi="Times New Roman" w:cs="Times New Roman"/>
          <w:b/>
          <w:sz w:val="10"/>
          <w:szCs w:val="10"/>
          <w:highlight w:val="yellow"/>
        </w:rPr>
      </w:pPr>
    </w:p>
    <w:p w:rsidR="008350DD" w:rsidRDefault="008350DD" w:rsidP="008350DD">
      <w:pPr>
        <w:pStyle w:val="formattext"/>
        <w:shd w:val="clear" w:color="auto" w:fill="FFFFFF"/>
        <w:spacing w:before="0" w:beforeAutospacing="0" w:after="0" w:afterAutospacing="0" w:line="360" w:lineRule="atLeast"/>
        <w:ind w:firstLine="709"/>
        <w:jc w:val="both"/>
        <w:textAlignment w:val="baseline"/>
        <w:rPr>
          <w:sz w:val="28"/>
          <w:szCs w:val="28"/>
        </w:rPr>
      </w:pPr>
      <w:r w:rsidRPr="008350DD">
        <w:rPr>
          <w:sz w:val="28"/>
          <w:szCs w:val="28"/>
        </w:rPr>
        <w:t>В соответствии со статьей 2 </w:t>
      </w:r>
      <w:hyperlink r:id="rId6" w:anchor="7D20K3" w:history="1">
        <w:r w:rsidRPr="008350DD">
          <w:rPr>
            <w:sz w:val="28"/>
            <w:szCs w:val="28"/>
          </w:rPr>
          <w:t xml:space="preserve">Федерального закона от 13 июля 2015 г. </w:t>
        </w:r>
        <w:r>
          <w:rPr>
            <w:sz w:val="28"/>
            <w:szCs w:val="28"/>
          </w:rPr>
          <w:t xml:space="preserve">          </w:t>
        </w:r>
        <w:r w:rsidR="007C1F34">
          <w:rPr>
            <w:sz w:val="28"/>
            <w:szCs w:val="28"/>
          </w:rPr>
          <w:t xml:space="preserve">         </w:t>
        </w:r>
        <w:r>
          <w:rPr>
            <w:sz w:val="28"/>
            <w:szCs w:val="28"/>
          </w:rPr>
          <w:t xml:space="preserve">    </w:t>
        </w:r>
        <w:r w:rsidRPr="008350DD">
          <w:rPr>
            <w:sz w:val="28"/>
            <w:szCs w:val="28"/>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r w:rsidRPr="008350DD">
        <w:rPr>
          <w:sz w:val="28"/>
          <w:szCs w:val="28"/>
        </w:rPr>
        <w:t xml:space="preserve">» и статьей 5 </w:t>
      </w:r>
      <w:hyperlink r:id="rId7" w:history="1">
        <w:r w:rsidRPr="008350DD">
          <w:rPr>
            <w:sz w:val="28"/>
            <w:szCs w:val="28"/>
          </w:rPr>
          <w:t>Закона Респу</w:t>
        </w:r>
        <w:r>
          <w:rPr>
            <w:sz w:val="28"/>
            <w:szCs w:val="28"/>
          </w:rPr>
          <w:t>блики Тыва от 28 декабря 2020 г.</w:t>
        </w:r>
        <w:r w:rsidRPr="008350DD">
          <w:rPr>
            <w:sz w:val="28"/>
            <w:szCs w:val="28"/>
          </w:rPr>
          <w:t xml:space="preserve"> </w:t>
        </w:r>
        <w:r>
          <w:rPr>
            <w:sz w:val="28"/>
            <w:szCs w:val="28"/>
          </w:rPr>
          <w:t xml:space="preserve">   </w:t>
        </w:r>
        <w:r w:rsidR="007C1F34">
          <w:rPr>
            <w:sz w:val="28"/>
            <w:szCs w:val="28"/>
          </w:rPr>
          <w:t xml:space="preserve">                       </w:t>
        </w:r>
        <w:r>
          <w:rPr>
            <w:sz w:val="28"/>
            <w:szCs w:val="28"/>
          </w:rPr>
          <w:t xml:space="preserve">      </w:t>
        </w:r>
        <w:r w:rsidRPr="008350DD">
          <w:rPr>
            <w:sz w:val="28"/>
            <w:szCs w:val="28"/>
          </w:rPr>
          <w:t>№ 684-ЗРТ «О регулярных перевозках пассажиров и багажа автомобильным транспортом</w:t>
        </w:r>
        <w:r>
          <w:rPr>
            <w:sz w:val="28"/>
            <w:szCs w:val="28"/>
          </w:rPr>
          <w:t xml:space="preserve"> </w:t>
        </w:r>
        <w:r w:rsidRPr="008350DD">
          <w:rPr>
            <w:sz w:val="28"/>
            <w:szCs w:val="28"/>
          </w:rPr>
          <w:t xml:space="preserve">в Республике Тыва» </w:t>
        </w:r>
      </w:hyperlink>
      <w:r w:rsidRPr="008350DD">
        <w:rPr>
          <w:sz w:val="28"/>
          <w:szCs w:val="28"/>
        </w:rPr>
        <w:t>Правительство Республики Тыва ПОСТАНОВЛЯЕТ:</w:t>
      </w:r>
    </w:p>
    <w:p w:rsidR="008350DD" w:rsidRPr="008350DD" w:rsidRDefault="008350DD" w:rsidP="008350DD">
      <w:pPr>
        <w:pStyle w:val="formattext"/>
        <w:shd w:val="clear" w:color="auto" w:fill="FFFFFF"/>
        <w:spacing w:before="0" w:beforeAutospacing="0" w:after="0" w:afterAutospacing="0" w:line="480" w:lineRule="atLeast"/>
        <w:ind w:firstLine="709"/>
        <w:jc w:val="both"/>
        <w:textAlignment w:val="baseline"/>
        <w:rPr>
          <w:sz w:val="28"/>
          <w:szCs w:val="28"/>
        </w:rPr>
      </w:pPr>
    </w:p>
    <w:p w:rsidR="008350DD" w:rsidRPr="008350DD" w:rsidRDefault="008350DD" w:rsidP="008350DD">
      <w:pPr>
        <w:autoSpaceDE w:val="0"/>
        <w:autoSpaceDN w:val="0"/>
        <w:adjustRightInd w:val="0"/>
        <w:spacing w:after="0" w:line="360" w:lineRule="atLeast"/>
        <w:ind w:firstLine="709"/>
        <w:jc w:val="both"/>
        <w:rPr>
          <w:rFonts w:ascii="Times New Roman" w:hAnsi="Times New Roman" w:cs="Times New Roman"/>
          <w:sz w:val="28"/>
          <w:szCs w:val="28"/>
        </w:rPr>
      </w:pPr>
      <w:r w:rsidRPr="008350DD">
        <w:rPr>
          <w:rFonts w:ascii="Times New Roman" w:eastAsia="Times New Roman" w:hAnsi="Times New Roman" w:cs="Times New Roman"/>
          <w:sz w:val="28"/>
          <w:szCs w:val="28"/>
          <w:lang w:eastAsia="ru-RU"/>
        </w:rPr>
        <w:t xml:space="preserve">1. Утвердить прилагаемый Порядок подготовки документа планирования регулярных перевозок </w:t>
      </w:r>
      <w:r w:rsidRPr="008350DD">
        <w:rPr>
          <w:rFonts w:ascii="Times New Roman" w:hAnsi="Times New Roman" w:cs="Times New Roman"/>
          <w:sz w:val="28"/>
          <w:szCs w:val="28"/>
        </w:rPr>
        <w:t>по межмуниципальным маршрутам Республики Тыва.</w:t>
      </w:r>
    </w:p>
    <w:p w:rsidR="008350DD" w:rsidRPr="008350DD" w:rsidRDefault="008350DD" w:rsidP="008350DD">
      <w:pPr>
        <w:pStyle w:val="ConsPlusNormal"/>
        <w:spacing w:line="360" w:lineRule="atLeast"/>
        <w:ind w:firstLine="708"/>
        <w:contextualSpacing/>
        <w:jc w:val="both"/>
        <w:rPr>
          <w:rFonts w:ascii="Times New Roman" w:eastAsia="Times New Roman" w:hAnsi="Times New Roman" w:cs="Times New Roman"/>
          <w:sz w:val="28"/>
          <w:szCs w:val="28"/>
        </w:rPr>
      </w:pPr>
      <w:r w:rsidRPr="008350DD">
        <w:rPr>
          <w:rFonts w:ascii="Times New Roman" w:hAnsi="Times New Roman" w:cs="Times New Roman"/>
          <w:sz w:val="28"/>
          <w:szCs w:val="28"/>
        </w:rPr>
        <w:t xml:space="preserve">2. </w:t>
      </w:r>
      <w:r w:rsidRPr="008350DD">
        <w:rPr>
          <w:rFonts w:ascii="Times New Roman" w:eastAsia="Times New Roman" w:hAnsi="Times New Roman" w:cs="Times New Roman"/>
          <w:sz w:val="28"/>
          <w:szCs w:val="28"/>
        </w:rPr>
        <w:t>Настоящее постановление вступает в силу со дня его официального опубликования.</w:t>
      </w:r>
    </w:p>
    <w:p w:rsidR="008350DD" w:rsidRPr="008350DD" w:rsidRDefault="008350DD" w:rsidP="008350DD">
      <w:pPr>
        <w:pStyle w:val="ConsPlusNormal"/>
        <w:spacing w:line="360" w:lineRule="atLeast"/>
        <w:ind w:firstLine="708"/>
        <w:contextualSpacing/>
        <w:jc w:val="both"/>
        <w:rPr>
          <w:rFonts w:ascii="Times New Roman" w:hAnsi="Times New Roman" w:cs="Times New Roman"/>
          <w:sz w:val="28"/>
          <w:szCs w:val="28"/>
        </w:rPr>
      </w:pPr>
      <w:r w:rsidRPr="008350DD">
        <w:rPr>
          <w:rFonts w:ascii="Times New Roman" w:eastAsia="Times New Roman" w:hAnsi="Times New Roman" w:cs="Times New Roman"/>
          <w:sz w:val="28"/>
          <w:szCs w:val="28"/>
        </w:rPr>
        <w:t>3. Разместить настоящее постановление на «Официальном интернет-портале правовой информации</w:t>
      </w:r>
      <w:r w:rsidR="000717A5">
        <w:rPr>
          <w:rFonts w:ascii="Times New Roman" w:eastAsia="Times New Roman" w:hAnsi="Times New Roman" w:cs="Times New Roman"/>
          <w:sz w:val="28"/>
          <w:szCs w:val="28"/>
        </w:rPr>
        <w:t>»</w:t>
      </w:r>
      <w:r w:rsidRPr="008350DD">
        <w:rPr>
          <w:rFonts w:ascii="Times New Roman" w:eastAsia="Times New Roman" w:hAnsi="Times New Roman" w:cs="Times New Roman"/>
          <w:sz w:val="28"/>
          <w:szCs w:val="28"/>
        </w:rPr>
        <w:t xml:space="preserve"> (</w:t>
      </w:r>
      <w:hyperlink r:id="rId8" w:history="1">
        <w:r w:rsidRPr="008350DD">
          <w:rPr>
            <w:rStyle w:val="a3"/>
            <w:rFonts w:ascii="Times New Roman" w:eastAsia="Times New Roman" w:hAnsi="Times New Roman" w:cs="Times New Roman"/>
            <w:color w:val="auto"/>
            <w:sz w:val="28"/>
            <w:szCs w:val="28"/>
            <w:u w:val="none"/>
            <w:lang w:val="en-US"/>
          </w:rPr>
          <w:t>www</w:t>
        </w:r>
        <w:r w:rsidRPr="008350DD">
          <w:rPr>
            <w:rStyle w:val="a3"/>
            <w:rFonts w:ascii="Times New Roman" w:eastAsia="Times New Roman" w:hAnsi="Times New Roman" w:cs="Times New Roman"/>
            <w:color w:val="auto"/>
            <w:sz w:val="28"/>
            <w:szCs w:val="28"/>
            <w:u w:val="none"/>
          </w:rPr>
          <w:t>.</w:t>
        </w:r>
        <w:proofErr w:type="spellStart"/>
        <w:r w:rsidRPr="008350DD">
          <w:rPr>
            <w:rStyle w:val="a3"/>
            <w:rFonts w:ascii="Times New Roman" w:eastAsia="Times New Roman" w:hAnsi="Times New Roman" w:cs="Times New Roman"/>
            <w:color w:val="auto"/>
            <w:sz w:val="28"/>
            <w:szCs w:val="28"/>
            <w:u w:val="none"/>
            <w:lang w:val="en-US"/>
          </w:rPr>
          <w:t>pravo</w:t>
        </w:r>
        <w:proofErr w:type="spellEnd"/>
        <w:r w:rsidRPr="008350DD">
          <w:rPr>
            <w:rStyle w:val="a3"/>
            <w:rFonts w:ascii="Times New Roman" w:eastAsia="Times New Roman" w:hAnsi="Times New Roman" w:cs="Times New Roman"/>
            <w:color w:val="auto"/>
            <w:sz w:val="28"/>
            <w:szCs w:val="28"/>
            <w:u w:val="none"/>
          </w:rPr>
          <w:t>.</w:t>
        </w:r>
        <w:proofErr w:type="spellStart"/>
        <w:r w:rsidRPr="008350DD">
          <w:rPr>
            <w:rStyle w:val="a3"/>
            <w:rFonts w:ascii="Times New Roman" w:eastAsia="Times New Roman" w:hAnsi="Times New Roman" w:cs="Times New Roman"/>
            <w:color w:val="auto"/>
            <w:sz w:val="28"/>
            <w:szCs w:val="28"/>
            <w:u w:val="none"/>
            <w:lang w:val="en-US"/>
          </w:rPr>
          <w:t>gov</w:t>
        </w:r>
        <w:proofErr w:type="spellEnd"/>
        <w:r w:rsidRPr="008350DD">
          <w:rPr>
            <w:rStyle w:val="a3"/>
            <w:rFonts w:ascii="Times New Roman" w:eastAsia="Times New Roman" w:hAnsi="Times New Roman" w:cs="Times New Roman"/>
            <w:color w:val="auto"/>
            <w:sz w:val="28"/>
            <w:szCs w:val="28"/>
            <w:u w:val="none"/>
          </w:rPr>
          <w:t>.</w:t>
        </w:r>
        <w:proofErr w:type="spellStart"/>
        <w:r w:rsidRPr="008350DD">
          <w:rPr>
            <w:rStyle w:val="a3"/>
            <w:rFonts w:ascii="Times New Roman" w:eastAsia="Times New Roman" w:hAnsi="Times New Roman" w:cs="Times New Roman"/>
            <w:color w:val="auto"/>
            <w:sz w:val="28"/>
            <w:szCs w:val="28"/>
            <w:u w:val="none"/>
            <w:lang w:val="en-US"/>
          </w:rPr>
          <w:t>ru</w:t>
        </w:r>
        <w:proofErr w:type="spellEnd"/>
      </w:hyperlink>
      <w:r w:rsidRPr="008350DD">
        <w:rPr>
          <w:rFonts w:ascii="Times New Roman" w:eastAsia="Times New Roman" w:hAnsi="Times New Roman" w:cs="Times New Roman"/>
          <w:sz w:val="28"/>
          <w:szCs w:val="28"/>
        </w:rPr>
        <w:t>) и официальном сайте Республики Тыва в информационно-телек</w:t>
      </w:r>
      <w:r>
        <w:rPr>
          <w:rFonts w:ascii="Times New Roman" w:eastAsia="Times New Roman" w:hAnsi="Times New Roman" w:cs="Times New Roman"/>
          <w:sz w:val="28"/>
          <w:szCs w:val="28"/>
        </w:rPr>
        <w:t>оммуникационной сети «Интернет.</w:t>
      </w:r>
    </w:p>
    <w:p w:rsidR="008350DD" w:rsidRPr="008350DD" w:rsidRDefault="008350DD" w:rsidP="008350DD">
      <w:pPr>
        <w:shd w:val="clear" w:color="auto" w:fill="FFFFFF"/>
        <w:spacing w:after="0" w:line="720" w:lineRule="atLeast"/>
        <w:ind w:firstLine="709"/>
        <w:jc w:val="both"/>
        <w:rPr>
          <w:rFonts w:ascii="Times New Roman" w:hAnsi="Times New Roman" w:cs="Times New Roman"/>
          <w:spacing w:val="2"/>
          <w:sz w:val="28"/>
          <w:szCs w:val="28"/>
          <w:shd w:val="clear" w:color="auto" w:fill="FFFFFF"/>
        </w:rPr>
      </w:pPr>
    </w:p>
    <w:p w:rsidR="008350DD" w:rsidRDefault="008350DD" w:rsidP="008350DD">
      <w:pPr>
        <w:shd w:val="clear" w:color="auto" w:fill="FFFFFF"/>
        <w:spacing w:after="0" w:line="24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Временного исполняющий обязанности</w:t>
      </w:r>
    </w:p>
    <w:p w:rsidR="008350DD" w:rsidRPr="008350DD" w:rsidRDefault="008350DD" w:rsidP="008350DD">
      <w:pPr>
        <w:shd w:val="clear" w:color="auto" w:fill="FFFFFF"/>
        <w:spacing w:after="0" w:line="240" w:lineRule="auto"/>
        <w:ind w:firstLine="708"/>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Pr="008350DD">
        <w:rPr>
          <w:rFonts w:ascii="Times New Roman" w:hAnsi="Times New Roman" w:cs="Times New Roman"/>
          <w:spacing w:val="2"/>
          <w:sz w:val="28"/>
          <w:szCs w:val="28"/>
          <w:shd w:val="clear" w:color="auto" w:fill="FFFFFF"/>
        </w:rPr>
        <w:t xml:space="preserve">Главы Республики Тыва                                            </w:t>
      </w:r>
      <w:r>
        <w:rPr>
          <w:rFonts w:ascii="Times New Roman" w:hAnsi="Times New Roman" w:cs="Times New Roman"/>
          <w:spacing w:val="2"/>
          <w:sz w:val="28"/>
          <w:szCs w:val="28"/>
          <w:shd w:val="clear" w:color="auto" w:fill="FFFFFF"/>
        </w:rPr>
        <w:tab/>
      </w:r>
      <w:r>
        <w:rPr>
          <w:rFonts w:ascii="Times New Roman" w:hAnsi="Times New Roman" w:cs="Times New Roman"/>
          <w:spacing w:val="2"/>
          <w:sz w:val="28"/>
          <w:szCs w:val="28"/>
          <w:shd w:val="clear" w:color="auto" w:fill="FFFFFF"/>
        </w:rPr>
        <w:tab/>
      </w:r>
      <w:r>
        <w:rPr>
          <w:rFonts w:ascii="Times New Roman" w:hAnsi="Times New Roman" w:cs="Times New Roman"/>
          <w:spacing w:val="2"/>
          <w:sz w:val="28"/>
          <w:szCs w:val="28"/>
          <w:shd w:val="clear" w:color="auto" w:fill="FFFFFF"/>
        </w:rPr>
        <w:tab/>
        <w:t xml:space="preserve">   </w:t>
      </w:r>
      <w:r w:rsidRPr="008350DD">
        <w:rPr>
          <w:rFonts w:ascii="Times New Roman" w:hAnsi="Times New Roman" w:cs="Times New Roman"/>
          <w:spacing w:val="2"/>
          <w:sz w:val="28"/>
          <w:szCs w:val="28"/>
          <w:shd w:val="clear" w:color="auto" w:fill="FFFFFF"/>
        </w:rPr>
        <w:t xml:space="preserve"> В.</w:t>
      </w:r>
      <w:r>
        <w:rPr>
          <w:rFonts w:ascii="Times New Roman" w:hAnsi="Times New Roman" w:cs="Times New Roman"/>
          <w:spacing w:val="2"/>
          <w:sz w:val="28"/>
          <w:szCs w:val="28"/>
          <w:shd w:val="clear" w:color="auto" w:fill="FFFFFF"/>
        </w:rPr>
        <w:t xml:space="preserve"> </w:t>
      </w:r>
      <w:proofErr w:type="spellStart"/>
      <w:r w:rsidRPr="008350DD">
        <w:rPr>
          <w:rFonts w:ascii="Times New Roman" w:hAnsi="Times New Roman" w:cs="Times New Roman"/>
          <w:spacing w:val="2"/>
          <w:sz w:val="28"/>
          <w:szCs w:val="28"/>
          <w:shd w:val="clear" w:color="auto" w:fill="FFFFFF"/>
        </w:rPr>
        <w:t>Ховалыг</w:t>
      </w:r>
      <w:proofErr w:type="spellEnd"/>
    </w:p>
    <w:p w:rsidR="008350DD" w:rsidRDefault="008350DD" w:rsidP="008350DD">
      <w:pPr>
        <w:shd w:val="clear" w:color="auto" w:fill="FFFFFF"/>
        <w:spacing w:after="0" w:line="240" w:lineRule="auto"/>
        <w:jc w:val="both"/>
        <w:rPr>
          <w:rFonts w:ascii="Times New Roman" w:hAnsi="Times New Roman" w:cs="Times New Roman"/>
          <w:spacing w:val="2"/>
          <w:sz w:val="28"/>
          <w:szCs w:val="28"/>
          <w:shd w:val="clear" w:color="auto" w:fill="FFFFFF"/>
        </w:rPr>
        <w:sectPr w:rsidR="008350DD" w:rsidSect="008350DD">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709" w:footer="709" w:gutter="0"/>
          <w:cols w:space="708"/>
          <w:titlePg/>
          <w:docGrid w:linePitch="360"/>
        </w:sectPr>
      </w:pPr>
    </w:p>
    <w:p w:rsidR="008350DD" w:rsidRPr="008350DD" w:rsidRDefault="008350DD" w:rsidP="008350DD">
      <w:pPr>
        <w:pStyle w:val="ConsPlusNormal"/>
        <w:ind w:left="5664"/>
        <w:jc w:val="center"/>
        <w:rPr>
          <w:rFonts w:ascii="Times New Roman" w:hAnsi="Times New Roman" w:cs="Times New Roman"/>
          <w:sz w:val="28"/>
          <w:szCs w:val="28"/>
        </w:rPr>
      </w:pPr>
      <w:r w:rsidRPr="008350DD">
        <w:rPr>
          <w:rFonts w:ascii="Times New Roman" w:hAnsi="Times New Roman" w:cs="Times New Roman"/>
          <w:sz w:val="28"/>
          <w:szCs w:val="28"/>
        </w:rPr>
        <w:lastRenderedPageBreak/>
        <w:t>Утвержден</w:t>
      </w:r>
    </w:p>
    <w:p w:rsidR="008350DD" w:rsidRPr="008350DD" w:rsidRDefault="008350DD" w:rsidP="008350DD">
      <w:pPr>
        <w:pStyle w:val="ConsPlusNormal"/>
        <w:ind w:left="5664"/>
        <w:jc w:val="center"/>
        <w:rPr>
          <w:rFonts w:ascii="Times New Roman" w:hAnsi="Times New Roman" w:cs="Times New Roman"/>
          <w:sz w:val="28"/>
          <w:szCs w:val="28"/>
        </w:rPr>
      </w:pPr>
      <w:r w:rsidRPr="008350DD">
        <w:rPr>
          <w:rFonts w:ascii="Times New Roman" w:hAnsi="Times New Roman" w:cs="Times New Roman"/>
          <w:sz w:val="28"/>
          <w:szCs w:val="28"/>
        </w:rPr>
        <w:t>постановлением Правительства</w:t>
      </w:r>
    </w:p>
    <w:p w:rsidR="008350DD" w:rsidRPr="008350DD" w:rsidRDefault="008350DD" w:rsidP="008350DD">
      <w:pPr>
        <w:pStyle w:val="ConsPlusNormal"/>
        <w:ind w:left="5664"/>
        <w:jc w:val="center"/>
        <w:rPr>
          <w:rFonts w:ascii="Times New Roman" w:hAnsi="Times New Roman" w:cs="Times New Roman"/>
          <w:sz w:val="28"/>
          <w:szCs w:val="28"/>
        </w:rPr>
      </w:pPr>
      <w:r w:rsidRPr="008350DD">
        <w:rPr>
          <w:rFonts w:ascii="Times New Roman" w:hAnsi="Times New Roman" w:cs="Times New Roman"/>
          <w:sz w:val="28"/>
          <w:szCs w:val="28"/>
        </w:rPr>
        <w:t>Республики Тыва</w:t>
      </w:r>
    </w:p>
    <w:p w:rsidR="006435C6" w:rsidRPr="006435C6" w:rsidRDefault="006435C6" w:rsidP="006435C6">
      <w:pPr>
        <w:autoSpaceDE w:val="0"/>
        <w:autoSpaceDN w:val="0"/>
        <w:adjustRightInd w:val="0"/>
        <w:spacing w:after="0" w:line="360" w:lineRule="auto"/>
        <w:ind w:left="4956"/>
        <w:jc w:val="center"/>
        <w:rPr>
          <w:rFonts w:ascii="Times New Roman" w:hAnsi="Times New Roman" w:cs="Times New Roman"/>
          <w:sz w:val="28"/>
          <w:szCs w:val="28"/>
        </w:rPr>
      </w:pPr>
      <w:r>
        <w:rPr>
          <w:rFonts w:ascii="Times New Roman" w:hAnsi="Times New Roman" w:cs="Times New Roman"/>
          <w:sz w:val="28"/>
          <w:szCs w:val="28"/>
        </w:rPr>
        <w:t xml:space="preserve">         </w:t>
      </w:r>
      <w:r w:rsidRPr="006435C6">
        <w:rPr>
          <w:rFonts w:ascii="Times New Roman" w:hAnsi="Times New Roman" w:cs="Times New Roman"/>
          <w:sz w:val="28"/>
          <w:szCs w:val="28"/>
        </w:rPr>
        <w:t>от 12 июля 2021 г. № 333</w:t>
      </w:r>
    </w:p>
    <w:p w:rsidR="008350DD" w:rsidRPr="008350DD" w:rsidRDefault="008350DD" w:rsidP="008350DD">
      <w:pPr>
        <w:pStyle w:val="ConsPlusNormal"/>
        <w:jc w:val="right"/>
        <w:rPr>
          <w:rFonts w:ascii="Times New Roman" w:hAnsi="Times New Roman" w:cs="Times New Roman"/>
          <w:sz w:val="28"/>
          <w:szCs w:val="28"/>
        </w:rPr>
      </w:pPr>
    </w:p>
    <w:p w:rsidR="008350DD" w:rsidRPr="008350DD" w:rsidRDefault="008350DD" w:rsidP="008350DD">
      <w:pPr>
        <w:pStyle w:val="ConsPlusNormal"/>
        <w:jc w:val="right"/>
        <w:rPr>
          <w:rFonts w:ascii="Times New Roman" w:hAnsi="Times New Roman" w:cs="Times New Roman"/>
          <w:sz w:val="28"/>
          <w:szCs w:val="28"/>
        </w:rPr>
      </w:pPr>
    </w:p>
    <w:p w:rsidR="008350DD" w:rsidRPr="008350DD" w:rsidRDefault="008350DD" w:rsidP="008350DD">
      <w:pPr>
        <w:pStyle w:val="ConsPlusNormal"/>
        <w:jc w:val="right"/>
        <w:rPr>
          <w:rFonts w:ascii="Times New Roman" w:hAnsi="Times New Roman" w:cs="Times New Roman"/>
          <w:sz w:val="28"/>
          <w:szCs w:val="28"/>
        </w:rPr>
      </w:pPr>
    </w:p>
    <w:p w:rsidR="008350DD" w:rsidRPr="008350DD" w:rsidRDefault="008350DD" w:rsidP="008350DD">
      <w:pPr>
        <w:pStyle w:val="ConsPlusNormal"/>
        <w:jc w:val="center"/>
        <w:rPr>
          <w:rFonts w:ascii="Times New Roman" w:hAnsi="Times New Roman" w:cs="Times New Roman"/>
          <w:b/>
          <w:sz w:val="28"/>
          <w:szCs w:val="28"/>
        </w:rPr>
      </w:pPr>
      <w:r w:rsidRPr="008350DD">
        <w:rPr>
          <w:rFonts w:ascii="Times New Roman" w:hAnsi="Times New Roman" w:cs="Times New Roman"/>
          <w:b/>
          <w:sz w:val="28"/>
          <w:szCs w:val="28"/>
        </w:rPr>
        <w:t>П</w:t>
      </w:r>
      <w:r>
        <w:rPr>
          <w:rFonts w:ascii="Times New Roman" w:hAnsi="Times New Roman" w:cs="Times New Roman"/>
          <w:b/>
          <w:sz w:val="28"/>
          <w:szCs w:val="28"/>
        </w:rPr>
        <w:t xml:space="preserve"> </w:t>
      </w:r>
      <w:r w:rsidRPr="008350DD">
        <w:rPr>
          <w:rFonts w:ascii="Times New Roman" w:hAnsi="Times New Roman" w:cs="Times New Roman"/>
          <w:b/>
          <w:sz w:val="28"/>
          <w:szCs w:val="28"/>
        </w:rPr>
        <w:t>О</w:t>
      </w:r>
      <w:r>
        <w:rPr>
          <w:rFonts w:ascii="Times New Roman" w:hAnsi="Times New Roman" w:cs="Times New Roman"/>
          <w:b/>
          <w:sz w:val="28"/>
          <w:szCs w:val="28"/>
        </w:rPr>
        <w:t xml:space="preserve"> </w:t>
      </w:r>
      <w:r w:rsidRPr="008350DD">
        <w:rPr>
          <w:rFonts w:ascii="Times New Roman" w:hAnsi="Times New Roman" w:cs="Times New Roman"/>
          <w:b/>
          <w:sz w:val="28"/>
          <w:szCs w:val="28"/>
        </w:rPr>
        <w:t>Р</w:t>
      </w:r>
      <w:r>
        <w:rPr>
          <w:rFonts w:ascii="Times New Roman" w:hAnsi="Times New Roman" w:cs="Times New Roman"/>
          <w:b/>
          <w:sz w:val="28"/>
          <w:szCs w:val="28"/>
        </w:rPr>
        <w:t xml:space="preserve"> </w:t>
      </w:r>
      <w:r w:rsidRPr="008350DD">
        <w:rPr>
          <w:rFonts w:ascii="Times New Roman" w:hAnsi="Times New Roman" w:cs="Times New Roman"/>
          <w:b/>
          <w:sz w:val="28"/>
          <w:szCs w:val="28"/>
        </w:rPr>
        <w:t>Я</w:t>
      </w:r>
      <w:r>
        <w:rPr>
          <w:rFonts w:ascii="Times New Roman" w:hAnsi="Times New Roman" w:cs="Times New Roman"/>
          <w:b/>
          <w:sz w:val="28"/>
          <w:szCs w:val="28"/>
        </w:rPr>
        <w:t xml:space="preserve"> </w:t>
      </w:r>
      <w:r w:rsidRPr="008350DD">
        <w:rPr>
          <w:rFonts w:ascii="Times New Roman" w:hAnsi="Times New Roman" w:cs="Times New Roman"/>
          <w:b/>
          <w:sz w:val="28"/>
          <w:szCs w:val="28"/>
        </w:rPr>
        <w:t>Д</w:t>
      </w:r>
      <w:r>
        <w:rPr>
          <w:rFonts w:ascii="Times New Roman" w:hAnsi="Times New Roman" w:cs="Times New Roman"/>
          <w:b/>
          <w:sz w:val="28"/>
          <w:szCs w:val="28"/>
        </w:rPr>
        <w:t xml:space="preserve"> </w:t>
      </w:r>
      <w:r w:rsidRPr="008350DD">
        <w:rPr>
          <w:rFonts w:ascii="Times New Roman" w:hAnsi="Times New Roman" w:cs="Times New Roman"/>
          <w:b/>
          <w:sz w:val="28"/>
          <w:szCs w:val="28"/>
        </w:rPr>
        <w:t>О</w:t>
      </w:r>
      <w:r>
        <w:rPr>
          <w:rFonts w:ascii="Times New Roman" w:hAnsi="Times New Roman" w:cs="Times New Roman"/>
          <w:b/>
          <w:sz w:val="28"/>
          <w:szCs w:val="28"/>
        </w:rPr>
        <w:t xml:space="preserve"> </w:t>
      </w:r>
      <w:r w:rsidRPr="008350DD">
        <w:rPr>
          <w:rFonts w:ascii="Times New Roman" w:hAnsi="Times New Roman" w:cs="Times New Roman"/>
          <w:b/>
          <w:sz w:val="28"/>
          <w:szCs w:val="28"/>
        </w:rPr>
        <w:t xml:space="preserve">К </w:t>
      </w:r>
    </w:p>
    <w:p w:rsidR="008350DD" w:rsidRDefault="008350DD" w:rsidP="008350DD">
      <w:pPr>
        <w:autoSpaceDE w:val="0"/>
        <w:autoSpaceDN w:val="0"/>
        <w:adjustRightInd w:val="0"/>
        <w:spacing w:after="0" w:line="240" w:lineRule="auto"/>
        <w:jc w:val="center"/>
        <w:rPr>
          <w:rFonts w:ascii="Times New Roman" w:hAnsi="Times New Roman" w:cs="Times New Roman"/>
          <w:sz w:val="28"/>
          <w:szCs w:val="28"/>
        </w:rPr>
      </w:pPr>
      <w:r w:rsidRPr="008350DD">
        <w:rPr>
          <w:rFonts w:ascii="Times New Roman" w:hAnsi="Times New Roman" w:cs="Times New Roman"/>
          <w:sz w:val="28"/>
          <w:szCs w:val="28"/>
        </w:rPr>
        <w:t xml:space="preserve">подготовки документа планирования регулярных </w:t>
      </w:r>
    </w:p>
    <w:p w:rsidR="008350DD" w:rsidRDefault="008350DD" w:rsidP="008350DD">
      <w:pPr>
        <w:autoSpaceDE w:val="0"/>
        <w:autoSpaceDN w:val="0"/>
        <w:adjustRightInd w:val="0"/>
        <w:spacing w:after="0" w:line="240" w:lineRule="auto"/>
        <w:jc w:val="center"/>
        <w:rPr>
          <w:rFonts w:ascii="Times New Roman" w:hAnsi="Times New Roman" w:cs="Times New Roman"/>
          <w:sz w:val="28"/>
          <w:szCs w:val="28"/>
        </w:rPr>
      </w:pPr>
      <w:r w:rsidRPr="008350DD">
        <w:rPr>
          <w:rFonts w:ascii="Times New Roman" w:hAnsi="Times New Roman" w:cs="Times New Roman"/>
          <w:sz w:val="28"/>
          <w:szCs w:val="28"/>
        </w:rPr>
        <w:t xml:space="preserve">перевозок по межмуниципальным маршрутам </w:t>
      </w:r>
    </w:p>
    <w:p w:rsidR="008350DD" w:rsidRPr="008350DD" w:rsidRDefault="008350DD" w:rsidP="008350DD">
      <w:pPr>
        <w:autoSpaceDE w:val="0"/>
        <w:autoSpaceDN w:val="0"/>
        <w:adjustRightInd w:val="0"/>
        <w:spacing w:after="0" w:line="240" w:lineRule="auto"/>
        <w:jc w:val="center"/>
        <w:rPr>
          <w:rFonts w:ascii="Times New Roman" w:hAnsi="Times New Roman" w:cs="Times New Roman"/>
          <w:sz w:val="28"/>
          <w:szCs w:val="28"/>
        </w:rPr>
      </w:pPr>
      <w:r w:rsidRPr="008350DD">
        <w:rPr>
          <w:rFonts w:ascii="Times New Roman" w:hAnsi="Times New Roman" w:cs="Times New Roman"/>
          <w:sz w:val="28"/>
          <w:szCs w:val="28"/>
        </w:rPr>
        <w:t>Республики Тыва</w:t>
      </w:r>
    </w:p>
    <w:p w:rsidR="008350DD" w:rsidRPr="008350DD" w:rsidRDefault="008350DD" w:rsidP="008350DD">
      <w:pPr>
        <w:autoSpaceDE w:val="0"/>
        <w:autoSpaceDN w:val="0"/>
        <w:adjustRightInd w:val="0"/>
        <w:spacing w:after="0" w:line="240" w:lineRule="auto"/>
        <w:jc w:val="center"/>
        <w:rPr>
          <w:rFonts w:ascii="Times New Roman" w:hAnsi="Times New Roman" w:cs="Times New Roman"/>
          <w:sz w:val="28"/>
          <w:szCs w:val="28"/>
        </w:rPr>
      </w:pPr>
    </w:p>
    <w:p w:rsidR="008350DD" w:rsidRPr="008350DD" w:rsidRDefault="008350DD" w:rsidP="008350DD">
      <w:pPr>
        <w:autoSpaceDE w:val="0"/>
        <w:autoSpaceDN w:val="0"/>
        <w:adjustRightInd w:val="0"/>
        <w:spacing w:after="0" w:line="240" w:lineRule="auto"/>
        <w:jc w:val="center"/>
        <w:rPr>
          <w:rFonts w:ascii="Times New Roman" w:hAnsi="Times New Roman" w:cs="Times New Roman"/>
          <w:sz w:val="28"/>
          <w:szCs w:val="28"/>
        </w:rPr>
      </w:pPr>
      <w:r w:rsidRPr="008350DD">
        <w:rPr>
          <w:rFonts w:ascii="Times New Roman" w:hAnsi="Times New Roman" w:cs="Times New Roman"/>
          <w:sz w:val="28"/>
          <w:szCs w:val="28"/>
          <w:lang w:val="en-US"/>
        </w:rPr>
        <w:t>I</w:t>
      </w:r>
      <w:r w:rsidRPr="008350DD">
        <w:rPr>
          <w:rFonts w:ascii="Times New Roman" w:hAnsi="Times New Roman" w:cs="Times New Roman"/>
          <w:sz w:val="28"/>
          <w:szCs w:val="28"/>
        </w:rPr>
        <w:t>. Общие положения</w:t>
      </w:r>
    </w:p>
    <w:p w:rsidR="008350DD" w:rsidRPr="008350DD" w:rsidRDefault="008350DD" w:rsidP="008350DD">
      <w:pPr>
        <w:pStyle w:val="ConsPlusNormal"/>
        <w:ind w:firstLine="540"/>
        <w:jc w:val="center"/>
        <w:rPr>
          <w:rFonts w:ascii="Times New Roman" w:hAnsi="Times New Roman" w:cs="Times New Roman"/>
          <w:sz w:val="28"/>
          <w:szCs w:val="28"/>
        </w:rPr>
      </w:pPr>
    </w:p>
    <w:p w:rsidR="008350DD" w:rsidRPr="008350DD" w:rsidRDefault="008350DD" w:rsidP="008350D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350DD">
        <w:rPr>
          <w:rFonts w:ascii="Times New Roman" w:eastAsia="Times New Roman" w:hAnsi="Times New Roman" w:cs="Times New Roman"/>
          <w:sz w:val="28"/>
          <w:szCs w:val="28"/>
          <w:lang w:eastAsia="ru-RU"/>
        </w:rPr>
        <w:t xml:space="preserve">1. Настоящий Порядок разработан в соответствии с </w:t>
      </w:r>
      <w:hyperlink r:id="rId15" w:anchor="7D20K3" w:history="1">
        <w:r w:rsidRPr="008350DD">
          <w:rPr>
            <w:rFonts w:ascii="Times New Roman" w:eastAsia="Times New Roman" w:hAnsi="Times New Roman" w:cs="Times New Roman"/>
            <w:sz w:val="28"/>
            <w:szCs w:val="28"/>
            <w:lang w:eastAsia="ru-RU"/>
          </w:rPr>
          <w:t>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r w:rsidRPr="008350DD">
        <w:rPr>
          <w:rFonts w:ascii="Times New Roman" w:eastAsia="Times New Roman" w:hAnsi="Times New Roman" w:cs="Times New Roman"/>
          <w:sz w:val="28"/>
          <w:szCs w:val="28"/>
          <w:lang w:eastAsia="ru-RU"/>
        </w:rPr>
        <w:t xml:space="preserve">» (далее </w:t>
      </w:r>
      <w:r>
        <w:rPr>
          <w:rFonts w:ascii="Times New Roman" w:eastAsia="Times New Roman" w:hAnsi="Times New Roman" w:cs="Times New Roman"/>
          <w:sz w:val="28"/>
          <w:szCs w:val="28"/>
          <w:lang w:eastAsia="ru-RU"/>
        </w:rPr>
        <w:t>–</w:t>
      </w:r>
      <w:r w:rsidRPr="008350DD">
        <w:rPr>
          <w:rFonts w:ascii="Times New Roman" w:eastAsia="Times New Roman" w:hAnsi="Times New Roman" w:cs="Times New Roman"/>
          <w:sz w:val="28"/>
          <w:szCs w:val="28"/>
          <w:lang w:eastAsia="ru-RU"/>
        </w:rPr>
        <w:t xml:space="preserve"> Федеральный закон № 220-ФЗ) и </w:t>
      </w:r>
      <w:hyperlink r:id="rId16" w:history="1">
        <w:r w:rsidRPr="008350DD">
          <w:rPr>
            <w:rFonts w:ascii="Times New Roman" w:hAnsi="Times New Roman" w:cs="Times New Roman"/>
            <w:sz w:val="28"/>
            <w:szCs w:val="28"/>
          </w:rPr>
          <w:t>Законом Республики Тыва от 28 декабря 2020 г</w:t>
        </w:r>
        <w:r>
          <w:rPr>
            <w:rFonts w:ascii="Times New Roman" w:hAnsi="Times New Roman" w:cs="Times New Roman"/>
            <w:sz w:val="28"/>
            <w:szCs w:val="28"/>
          </w:rPr>
          <w:t>.</w:t>
        </w:r>
        <w:r w:rsidRPr="008350DD">
          <w:rPr>
            <w:rFonts w:ascii="Times New Roman" w:hAnsi="Times New Roman" w:cs="Times New Roman"/>
            <w:sz w:val="28"/>
            <w:szCs w:val="28"/>
          </w:rPr>
          <w:t xml:space="preserve"> № 684-ЗРТ «О регулярных перевозках пассажиров и багажа автомобильным транспортом в Республике Тыва», </w:t>
        </w:r>
      </w:hyperlink>
      <w:r w:rsidRPr="008350DD">
        <w:rPr>
          <w:rFonts w:ascii="Times New Roman" w:eastAsia="Times New Roman" w:hAnsi="Times New Roman" w:cs="Times New Roman"/>
          <w:sz w:val="28"/>
          <w:szCs w:val="28"/>
          <w:lang w:eastAsia="ru-RU"/>
        </w:rPr>
        <w:t xml:space="preserve">определяет порядок подготовки и утверждения документа планирования регулярных перевозок пассажиров и багажа по межмуниципальным маршрутам регулярных перевозок на территории Республики Тыва (далее </w:t>
      </w:r>
      <w:r w:rsidR="000717A5">
        <w:rPr>
          <w:rFonts w:ascii="Times New Roman" w:eastAsia="Times New Roman" w:hAnsi="Times New Roman" w:cs="Times New Roman"/>
          <w:sz w:val="28"/>
          <w:szCs w:val="28"/>
          <w:lang w:eastAsia="ru-RU"/>
        </w:rPr>
        <w:t xml:space="preserve">соответственно </w:t>
      </w:r>
      <w:r>
        <w:rPr>
          <w:rFonts w:ascii="Times New Roman" w:eastAsia="Times New Roman" w:hAnsi="Times New Roman" w:cs="Times New Roman"/>
          <w:sz w:val="28"/>
          <w:szCs w:val="28"/>
          <w:lang w:eastAsia="ru-RU"/>
        </w:rPr>
        <w:t>–</w:t>
      </w:r>
      <w:r w:rsidRPr="008350DD">
        <w:rPr>
          <w:rFonts w:ascii="Times New Roman" w:eastAsia="Times New Roman" w:hAnsi="Times New Roman" w:cs="Times New Roman"/>
          <w:sz w:val="28"/>
          <w:szCs w:val="28"/>
          <w:lang w:eastAsia="ru-RU"/>
        </w:rPr>
        <w:t xml:space="preserve"> документ планирования, регулярные перевозки, межмуниципальный маршрут), а также внесения изменений в документ планирования.</w:t>
      </w:r>
    </w:p>
    <w:p w:rsidR="008350DD" w:rsidRPr="008350DD" w:rsidRDefault="008350DD" w:rsidP="008350D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350DD">
        <w:rPr>
          <w:rFonts w:ascii="Times New Roman" w:eastAsia="Times New Roman" w:hAnsi="Times New Roman" w:cs="Times New Roman"/>
          <w:sz w:val="28"/>
          <w:szCs w:val="28"/>
          <w:lang w:eastAsia="ru-RU"/>
        </w:rPr>
        <w:t>2. В настоящем Порядке используются понятия в значениях, установленных </w:t>
      </w:r>
      <w:hyperlink r:id="rId17" w:anchor="7D20K3" w:history="1">
        <w:r w:rsidRPr="008350DD">
          <w:rPr>
            <w:rFonts w:ascii="Times New Roman" w:eastAsia="Times New Roman" w:hAnsi="Times New Roman" w:cs="Times New Roman"/>
            <w:sz w:val="28"/>
            <w:szCs w:val="28"/>
            <w:lang w:eastAsia="ru-RU"/>
          </w:rPr>
          <w:t>Федеральным законом от 8 ноября 2007 г. № 259-ФЗ «Устав автомобильного транспорта и городского наземного электрического транспорта</w:t>
        </w:r>
      </w:hyperlink>
      <w:r w:rsidRPr="008350DD">
        <w:rPr>
          <w:rFonts w:ascii="Times New Roman" w:eastAsia="Times New Roman" w:hAnsi="Times New Roman" w:cs="Times New Roman"/>
          <w:sz w:val="28"/>
          <w:szCs w:val="28"/>
          <w:lang w:eastAsia="ru-RU"/>
        </w:rPr>
        <w:t>» и Федеральным законом № 220-ФЗ.</w:t>
      </w:r>
    </w:p>
    <w:p w:rsidR="008350DD" w:rsidRPr="008350DD" w:rsidRDefault="008350DD" w:rsidP="008350D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350DD">
        <w:rPr>
          <w:rFonts w:ascii="Times New Roman" w:eastAsia="Times New Roman" w:hAnsi="Times New Roman" w:cs="Times New Roman"/>
          <w:sz w:val="28"/>
          <w:szCs w:val="28"/>
          <w:lang w:eastAsia="ru-RU"/>
        </w:rPr>
        <w:t xml:space="preserve">3. </w:t>
      </w:r>
      <w:r w:rsidRPr="008350DD">
        <w:rPr>
          <w:rFonts w:ascii="Times New Roman" w:hAnsi="Times New Roman" w:cs="Times New Roman"/>
          <w:sz w:val="28"/>
          <w:szCs w:val="28"/>
        </w:rPr>
        <w:t>Документ</w:t>
      </w:r>
      <w:r>
        <w:rPr>
          <w:rFonts w:ascii="Times New Roman" w:hAnsi="Times New Roman" w:cs="Times New Roman"/>
          <w:sz w:val="28"/>
          <w:szCs w:val="28"/>
        </w:rPr>
        <w:t xml:space="preserve"> </w:t>
      </w:r>
      <w:r w:rsidRPr="008350DD">
        <w:rPr>
          <w:rFonts w:ascii="Times New Roman" w:hAnsi="Times New Roman" w:cs="Times New Roman"/>
          <w:sz w:val="28"/>
          <w:szCs w:val="28"/>
        </w:rPr>
        <w:t xml:space="preserve">планирования разрабатывается на основании разработанного на основе </w:t>
      </w:r>
      <w:hyperlink r:id="rId18" w:history="1">
        <w:r w:rsidRPr="008350DD">
          <w:rPr>
            <w:rFonts w:ascii="Times New Roman" w:hAnsi="Times New Roman" w:cs="Times New Roman"/>
            <w:sz w:val="28"/>
            <w:szCs w:val="28"/>
          </w:rPr>
          <w:t>распоряжения</w:t>
        </w:r>
      </w:hyperlink>
      <w:r w:rsidRPr="008350DD">
        <w:rPr>
          <w:rFonts w:ascii="Times New Roman" w:hAnsi="Times New Roman" w:cs="Times New Roman"/>
          <w:sz w:val="28"/>
          <w:szCs w:val="28"/>
        </w:rPr>
        <w:t xml:space="preserve"> Минтранса России от 31 января 2017 г. </w:t>
      </w:r>
      <w:r>
        <w:rPr>
          <w:rFonts w:ascii="Times New Roman" w:hAnsi="Times New Roman" w:cs="Times New Roman"/>
          <w:sz w:val="28"/>
          <w:szCs w:val="28"/>
        </w:rPr>
        <w:t>№ НА-19-р «</w:t>
      </w:r>
      <w:r w:rsidRPr="008350DD">
        <w:rPr>
          <w:rFonts w:ascii="Times New Roman" w:hAnsi="Times New Roman" w:cs="Times New Roman"/>
          <w:sz w:val="28"/>
          <w:szCs w:val="28"/>
        </w:rPr>
        <w:t>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r>
        <w:rPr>
          <w:rFonts w:ascii="Times New Roman" w:hAnsi="Times New Roman" w:cs="Times New Roman"/>
          <w:sz w:val="28"/>
          <w:szCs w:val="28"/>
        </w:rPr>
        <w:t>»</w:t>
      </w:r>
      <w:r w:rsidRPr="008350DD">
        <w:rPr>
          <w:rFonts w:ascii="Times New Roman" w:hAnsi="Times New Roman" w:cs="Times New Roman"/>
          <w:sz w:val="28"/>
          <w:szCs w:val="28"/>
        </w:rPr>
        <w:t xml:space="preserve"> и утвержденного социального </w:t>
      </w:r>
      <w:hyperlink r:id="rId19" w:history="1">
        <w:r w:rsidRPr="008350DD">
          <w:rPr>
            <w:rFonts w:ascii="Times New Roman" w:hAnsi="Times New Roman" w:cs="Times New Roman"/>
            <w:sz w:val="28"/>
            <w:szCs w:val="28"/>
          </w:rPr>
          <w:t>стандарта</w:t>
        </w:r>
      </w:hyperlink>
      <w:r w:rsidRPr="008350DD">
        <w:rPr>
          <w:rFonts w:ascii="Times New Roman" w:hAnsi="Times New Roman" w:cs="Times New Roman"/>
          <w:sz w:val="28"/>
          <w:szCs w:val="28"/>
        </w:rPr>
        <w:t xml:space="preserve"> транспортного обслуживания населения при осуществлении перевозок пассажиров и багажа автомобильным транспортом или другого нормативного правового акта Республики Тыва, устанавливающего аналогичные требования к качеству транспортных услуг, оказываемых населению</w:t>
      </w:r>
      <w:r w:rsidR="000717A5">
        <w:rPr>
          <w:rFonts w:ascii="Times New Roman" w:hAnsi="Times New Roman" w:cs="Times New Roman"/>
          <w:sz w:val="28"/>
          <w:szCs w:val="28"/>
        </w:rPr>
        <w:t>, по форме согласно приложению  № 1 к настоящему Порядку.</w:t>
      </w:r>
    </w:p>
    <w:p w:rsidR="008350DD" w:rsidRPr="008350DD" w:rsidRDefault="008350DD" w:rsidP="008350D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350DD">
        <w:rPr>
          <w:rFonts w:ascii="Times New Roman" w:eastAsia="Times New Roman" w:hAnsi="Times New Roman" w:cs="Times New Roman"/>
          <w:sz w:val="28"/>
          <w:szCs w:val="28"/>
          <w:lang w:eastAsia="ru-RU"/>
        </w:rPr>
        <w:t xml:space="preserve">4. Целями </w:t>
      </w:r>
      <w:r w:rsidRPr="008350DD">
        <w:rPr>
          <w:rFonts w:ascii="Times New Roman" w:hAnsi="Times New Roman" w:cs="Times New Roman"/>
          <w:sz w:val="28"/>
          <w:szCs w:val="28"/>
        </w:rPr>
        <w:t xml:space="preserve">планирования и организации регулярных перевозок на территории Республики Тыва </w:t>
      </w:r>
      <w:r w:rsidRPr="008350DD">
        <w:rPr>
          <w:rFonts w:ascii="Times New Roman" w:eastAsia="Times New Roman" w:hAnsi="Times New Roman" w:cs="Times New Roman"/>
          <w:sz w:val="28"/>
          <w:szCs w:val="28"/>
          <w:lang w:eastAsia="ru-RU"/>
        </w:rPr>
        <w:t xml:space="preserve">являются: </w:t>
      </w:r>
    </w:p>
    <w:p w:rsidR="008350DD" w:rsidRPr="008350DD" w:rsidRDefault="008350DD" w:rsidP="008350D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350DD">
        <w:rPr>
          <w:rFonts w:ascii="Times New Roman" w:eastAsia="Times New Roman" w:hAnsi="Times New Roman" w:cs="Times New Roman"/>
          <w:sz w:val="28"/>
          <w:szCs w:val="28"/>
          <w:lang w:eastAsia="ru-RU"/>
        </w:rPr>
        <w:t>1) обеспечение безопасности транспортного обслуживания населения;</w:t>
      </w:r>
    </w:p>
    <w:p w:rsidR="008350DD" w:rsidRPr="008350DD" w:rsidRDefault="008350DD" w:rsidP="008350D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350DD">
        <w:rPr>
          <w:rFonts w:ascii="Times New Roman" w:eastAsia="Times New Roman" w:hAnsi="Times New Roman" w:cs="Times New Roman"/>
          <w:sz w:val="28"/>
          <w:szCs w:val="28"/>
          <w:lang w:eastAsia="ru-RU"/>
        </w:rPr>
        <w:t>2) обеспечение транспортной доступности для населения;</w:t>
      </w:r>
    </w:p>
    <w:p w:rsidR="008350DD" w:rsidRPr="008350DD" w:rsidRDefault="008350DD" w:rsidP="008350D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350DD">
        <w:rPr>
          <w:rFonts w:ascii="Times New Roman" w:eastAsia="Times New Roman" w:hAnsi="Times New Roman" w:cs="Times New Roman"/>
          <w:sz w:val="28"/>
          <w:szCs w:val="28"/>
          <w:lang w:eastAsia="ru-RU"/>
        </w:rPr>
        <w:lastRenderedPageBreak/>
        <w:t>3) повышение качества транспортного обслуживания населения при перевозках по межмуниципальным маршрутам;</w:t>
      </w:r>
    </w:p>
    <w:p w:rsidR="008350DD" w:rsidRPr="008350DD" w:rsidRDefault="008350DD" w:rsidP="008350D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350DD">
        <w:rPr>
          <w:rFonts w:ascii="Times New Roman" w:eastAsia="Times New Roman" w:hAnsi="Times New Roman" w:cs="Times New Roman"/>
          <w:sz w:val="28"/>
          <w:szCs w:val="28"/>
          <w:lang w:eastAsia="ru-RU"/>
        </w:rPr>
        <w:t>4) совершенствование организации регулярных перевозок в межмуниципальном сообщении;</w:t>
      </w:r>
    </w:p>
    <w:p w:rsidR="008350DD" w:rsidRPr="008350DD" w:rsidRDefault="008350DD" w:rsidP="008350D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350DD">
        <w:rPr>
          <w:rFonts w:ascii="Times New Roman" w:eastAsia="Times New Roman" w:hAnsi="Times New Roman" w:cs="Times New Roman"/>
          <w:sz w:val="28"/>
          <w:szCs w:val="28"/>
          <w:lang w:eastAsia="ru-RU"/>
        </w:rPr>
        <w:t>5) повышение инвестиционной привлекательности пассажирских перевозок.</w:t>
      </w:r>
    </w:p>
    <w:p w:rsidR="008350DD" w:rsidRPr="008350DD" w:rsidRDefault="008350DD" w:rsidP="008350D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8350DD" w:rsidRDefault="008350DD" w:rsidP="008350D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50DD">
        <w:rPr>
          <w:rFonts w:ascii="Times New Roman" w:eastAsia="Times New Roman" w:hAnsi="Times New Roman" w:cs="Times New Roman"/>
          <w:sz w:val="28"/>
          <w:szCs w:val="28"/>
          <w:lang w:val="en-US" w:eastAsia="ru-RU"/>
        </w:rPr>
        <w:t>II</w:t>
      </w:r>
      <w:r w:rsidRPr="008350DD">
        <w:rPr>
          <w:rFonts w:ascii="Times New Roman" w:eastAsia="Times New Roman" w:hAnsi="Times New Roman" w:cs="Times New Roman"/>
          <w:sz w:val="28"/>
          <w:szCs w:val="28"/>
          <w:lang w:eastAsia="ru-RU"/>
        </w:rPr>
        <w:t xml:space="preserve">. Порядок подготовки, утверждения и изменения </w:t>
      </w:r>
    </w:p>
    <w:p w:rsidR="008350DD" w:rsidRPr="008350DD" w:rsidRDefault="008350DD" w:rsidP="008350D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350DD">
        <w:rPr>
          <w:rFonts w:ascii="Times New Roman" w:eastAsia="Times New Roman" w:hAnsi="Times New Roman" w:cs="Times New Roman"/>
          <w:sz w:val="28"/>
          <w:szCs w:val="28"/>
          <w:lang w:eastAsia="ru-RU"/>
        </w:rPr>
        <w:t xml:space="preserve">документа планирования </w:t>
      </w:r>
    </w:p>
    <w:p w:rsidR="008350DD" w:rsidRPr="008350DD" w:rsidRDefault="008350DD" w:rsidP="008350DD">
      <w:pPr>
        <w:autoSpaceDE w:val="0"/>
        <w:autoSpaceDN w:val="0"/>
        <w:adjustRightInd w:val="0"/>
        <w:spacing w:after="0" w:line="240" w:lineRule="auto"/>
        <w:jc w:val="center"/>
        <w:rPr>
          <w:rFonts w:ascii="Times New Roman" w:hAnsi="Times New Roman" w:cs="Times New Roman"/>
          <w:sz w:val="28"/>
          <w:szCs w:val="28"/>
        </w:rPr>
      </w:pPr>
    </w:p>
    <w:p w:rsidR="008350DD" w:rsidRPr="008350DD" w:rsidRDefault="008350DD" w:rsidP="008350D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350DD">
        <w:rPr>
          <w:rFonts w:ascii="Times New Roman" w:eastAsia="Times New Roman" w:hAnsi="Times New Roman" w:cs="Times New Roman"/>
          <w:sz w:val="28"/>
          <w:szCs w:val="28"/>
          <w:lang w:eastAsia="ru-RU"/>
        </w:rPr>
        <w:t xml:space="preserve">5. </w:t>
      </w:r>
      <w:r w:rsidRPr="008350DD">
        <w:rPr>
          <w:rFonts w:ascii="Times New Roman" w:hAnsi="Times New Roman" w:cs="Times New Roman"/>
          <w:sz w:val="28"/>
          <w:szCs w:val="28"/>
        </w:rPr>
        <w:t xml:space="preserve">Разработка документа планирования или внесение в него изменений осуществляется на основании распоряжения </w:t>
      </w:r>
      <w:r w:rsidRPr="008350DD">
        <w:rPr>
          <w:rFonts w:ascii="Times New Roman" w:eastAsia="Times New Roman" w:hAnsi="Times New Roman" w:cs="Times New Roman"/>
          <w:sz w:val="28"/>
          <w:szCs w:val="28"/>
          <w:lang w:eastAsia="ru-RU"/>
        </w:rPr>
        <w:t xml:space="preserve">Министерства дорожно-транспортного комплекса Республики Тыва (далее </w:t>
      </w:r>
      <w:r>
        <w:rPr>
          <w:rFonts w:ascii="Times New Roman" w:eastAsia="Times New Roman" w:hAnsi="Times New Roman" w:cs="Times New Roman"/>
          <w:sz w:val="28"/>
          <w:szCs w:val="28"/>
          <w:lang w:eastAsia="ru-RU"/>
        </w:rPr>
        <w:t>–</w:t>
      </w:r>
      <w:r w:rsidRPr="008350DD">
        <w:rPr>
          <w:rFonts w:ascii="Times New Roman" w:eastAsia="Times New Roman" w:hAnsi="Times New Roman" w:cs="Times New Roman"/>
          <w:sz w:val="28"/>
          <w:szCs w:val="28"/>
          <w:lang w:eastAsia="ru-RU"/>
        </w:rPr>
        <w:t xml:space="preserve"> Министерство), устанавливающего:</w:t>
      </w:r>
    </w:p>
    <w:p w:rsidR="008350DD" w:rsidRPr="008350DD" w:rsidRDefault="008350DD" w:rsidP="008350DD">
      <w:pPr>
        <w:autoSpaceDE w:val="0"/>
        <w:autoSpaceDN w:val="0"/>
        <w:adjustRightInd w:val="0"/>
        <w:spacing w:after="0" w:line="240" w:lineRule="auto"/>
        <w:ind w:firstLine="539"/>
        <w:jc w:val="both"/>
        <w:rPr>
          <w:rFonts w:ascii="Times New Roman" w:hAnsi="Times New Roman" w:cs="Times New Roman"/>
          <w:sz w:val="28"/>
          <w:szCs w:val="28"/>
        </w:rPr>
      </w:pPr>
      <w:r w:rsidRPr="008350DD">
        <w:rPr>
          <w:rFonts w:ascii="Times New Roman" w:hAnsi="Times New Roman" w:cs="Times New Roman"/>
          <w:sz w:val="28"/>
          <w:szCs w:val="28"/>
        </w:rPr>
        <w:t>орган исполнительной власти Республики Тыва, ответственный за разработку проекта документа планирования или внесение в него изменений, а также перечень заинтересованных органов исполнительной власти Республики Тыва или муниципальн</w:t>
      </w:r>
      <w:r w:rsidR="000717A5">
        <w:rPr>
          <w:rFonts w:ascii="Times New Roman" w:hAnsi="Times New Roman" w:cs="Times New Roman"/>
          <w:sz w:val="28"/>
          <w:szCs w:val="28"/>
        </w:rPr>
        <w:t>ых</w:t>
      </w:r>
      <w:r w:rsidRPr="008350DD">
        <w:rPr>
          <w:rFonts w:ascii="Times New Roman" w:hAnsi="Times New Roman" w:cs="Times New Roman"/>
          <w:sz w:val="28"/>
          <w:szCs w:val="28"/>
        </w:rPr>
        <w:t xml:space="preserve"> образовани</w:t>
      </w:r>
      <w:r w:rsidR="000717A5">
        <w:rPr>
          <w:rFonts w:ascii="Times New Roman" w:hAnsi="Times New Roman" w:cs="Times New Roman"/>
          <w:sz w:val="28"/>
          <w:szCs w:val="28"/>
        </w:rPr>
        <w:t>й</w:t>
      </w:r>
      <w:r w:rsidRPr="008350DD">
        <w:rPr>
          <w:rFonts w:ascii="Times New Roman" w:hAnsi="Times New Roman" w:cs="Times New Roman"/>
          <w:sz w:val="28"/>
          <w:szCs w:val="28"/>
        </w:rPr>
        <w:t>, согласующих документ планирования;</w:t>
      </w:r>
    </w:p>
    <w:p w:rsidR="008350DD" w:rsidRPr="008350DD" w:rsidRDefault="008350DD" w:rsidP="008350DD">
      <w:pPr>
        <w:autoSpaceDE w:val="0"/>
        <w:autoSpaceDN w:val="0"/>
        <w:adjustRightInd w:val="0"/>
        <w:spacing w:after="0" w:line="240" w:lineRule="auto"/>
        <w:ind w:firstLine="539"/>
        <w:jc w:val="both"/>
        <w:rPr>
          <w:rFonts w:ascii="Times New Roman" w:hAnsi="Times New Roman" w:cs="Times New Roman"/>
          <w:sz w:val="28"/>
          <w:szCs w:val="28"/>
        </w:rPr>
      </w:pPr>
      <w:r w:rsidRPr="008350DD">
        <w:rPr>
          <w:rFonts w:ascii="Times New Roman" w:hAnsi="Times New Roman" w:cs="Times New Roman"/>
          <w:sz w:val="28"/>
          <w:szCs w:val="28"/>
        </w:rPr>
        <w:t xml:space="preserve">порядок информирования населения и иных заинтересованных сторон с обязательным размещением информации, включая проект документа планирования или проект изменений в него, в информационно-телекоммуникационной сети </w:t>
      </w:r>
      <w:r>
        <w:rPr>
          <w:rFonts w:ascii="Times New Roman" w:hAnsi="Times New Roman" w:cs="Times New Roman"/>
          <w:sz w:val="28"/>
          <w:szCs w:val="28"/>
        </w:rPr>
        <w:t>«</w:t>
      </w:r>
      <w:r w:rsidRPr="008350DD">
        <w:rPr>
          <w:rFonts w:ascii="Times New Roman" w:hAnsi="Times New Roman" w:cs="Times New Roman"/>
          <w:sz w:val="28"/>
          <w:szCs w:val="28"/>
        </w:rPr>
        <w:t>Интернет</w:t>
      </w:r>
      <w:r>
        <w:rPr>
          <w:rFonts w:ascii="Times New Roman" w:hAnsi="Times New Roman" w:cs="Times New Roman"/>
          <w:sz w:val="28"/>
          <w:szCs w:val="28"/>
        </w:rPr>
        <w:t>»</w:t>
      </w:r>
      <w:r w:rsidRPr="008350DD">
        <w:rPr>
          <w:rFonts w:ascii="Times New Roman" w:hAnsi="Times New Roman" w:cs="Times New Roman"/>
          <w:sz w:val="28"/>
          <w:szCs w:val="28"/>
        </w:rPr>
        <w:t>;</w:t>
      </w:r>
    </w:p>
    <w:p w:rsidR="008350DD" w:rsidRPr="008350DD" w:rsidRDefault="008350DD" w:rsidP="008350DD">
      <w:pPr>
        <w:autoSpaceDE w:val="0"/>
        <w:autoSpaceDN w:val="0"/>
        <w:adjustRightInd w:val="0"/>
        <w:spacing w:after="0" w:line="240" w:lineRule="auto"/>
        <w:ind w:firstLine="539"/>
        <w:jc w:val="both"/>
        <w:rPr>
          <w:rFonts w:ascii="Times New Roman" w:hAnsi="Times New Roman" w:cs="Times New Roman"/>
          <w:sz w:val="28"/>
          <w:szCs w:val="28"/>
        </w:rPr>
      </w:pPr>
      <w:r w:rsidRPr="008350DD">
        <w:rPr>
          <w:rFonts w:ascii="Times New Roman" w:hAnsi="Times New Roman" w:cs="Times New Roman"/>
          <w:sz w:val="28"/>
          <w:szCs w:val="28"/>
        </w:rPr>
        <w:t>порядок приема, рассмотрения и учета Министерством предложений населения и иных заинтересованных сторон по составу документа планирования, общие требования к составу таких предложений, подходов и критериев для его разработки или внесения изменений;</w:t>
      </w:r>
    </w:p>
    <w:p w:rsidR="008350DD" w:rsidRPr="008350DD" w:rsidRDefault="008350DD" w:rsidP="008350DD">
      <w:pPr>
        <w:autoSpaceDE w:val="0"/>
        <w:autoSpaceDN w:val="0"/>
        <w:adjustRightInd w:val="0"/>
        <w:spacing w:after="0" w:line="240" w:lineRule="auto"/>
        <w:ind w:firstLine="539"/>
        <w:jc w:val="both"/>
        <w:rPr>
          <w:rFonts w:ascii="Times New Roman" w:hAnsi="Times New Roman" w:cs="Times New Roman"/>
          <w:sz w:val="28"/>
          <w:szCs w:val="28"/>
        </w:rPr>
      </w:pPr>
      <w:r w:rsidRPr="008350DD">
        <w:rPr>
          <w:rFonts w:ascii="Times New Roman" w:hAnsi="Times New Roman" w:cs="Times New Roman"/>
          <w:sz w:val="28"/>
          <w:szCs w:val="28"/>
        </w:rPr>
        <w:t>порядок и условия бюджетного финансирования разработки проекта документа планирования или внесения в него изменений;</w:t>
      </w:r>
    </w:p>
    <w:p w:rsidR="008350DD" w:rsidRPr="008350DD" w:rsidRDefault="008350DD" w:rsidP="008350DD">
      <w:pPr>
        <w:autoSpaceDE w:val="0"/>
        <w:autoSpaceDN w:val="0"/>
        <w:adjustRightInd w:val="0"/>
        <w:spacing w:after="0" w:line="240" w:lineRule="auto"/>
        <w:ind w:firstLine="539"/>
        <w:jc w:val="both"/>
        <w:rPr>
          <w:rFonts w:ascii="Times New Roman" w:hAnsi="Times New Roman" w:cs="Times New Roman"/>
          <w:sz w:val="28"/>
          <w:szCs w:val="28"/>
        </w:rPr>
      </w:pPr>
      <w:r w:rsidRPr="008350DD">
        <w:rPr>
          <w:rFonts w:ascii="Times New Roman" w:hAnsi="Times New Roman" w:cs="Times New Roman"/>
          <w:sz w:val="28"/>
          <w:szCs w:val="28"/>
        </w:rPr>
        <w:t>порядок и сроки экспертизы проекта документа планирования или проекта изменений в него (при необходимости);</w:t>
      </w:r>
    </w:p>
    <w:p w:rsidR="008350DD" w:rsidRPr="008350DD" w:rsidRDefault="008350DD" w:rsidP="008350DD">
      <w:pPr>
        <w:autoSpaceDE w:val="0"/>
        <w:autoSpaceDN w:val="0"/>
        <w:adjustRightInd w:val="0"/>
        <w:spacing w:after="0" w:line="240" w:lineRule="auto"/>
        <w:ind w:firstLine="539"/>
        <w:jc w:val="both"/>
        <w:rPr>
          <w:rFonts w:ascii="Times New Roman" w:hAnsi="Times New Roman" w:cs="Times New Roman"/>
          <w:sz w:val="28"/>
          <w:szCs w:val="28"/>
        </w:rPr>
      </w:pPr>
      <w:r w:rsidRPr="008350DD">
        <w:rPr>
          <w:rFonts w:ascii="Times New Roman" w:hAnsi="Times New Roman" w:cs="Times New Roman"/>
          <w:sz w:val="28"/>
          <w:szCs w:val="28"/>
        </w:rPr>
        <w:t xml:space="preserve">порядок и сроки представления проекта документа планирования на согласование в соответствующие органы, а также на утверждение в Правительство Республики Тыва. </w:t>
      </w:r>
    </w:p>
    <w:p w:rsidR="008350DD" w:rsidRPr="008350DD" w:rsidRDefault="008350DD" w:rsidP="008350D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350DD">
        <w:rPr>
          <w:rFonts w:ascii="Times New Roman" w:eastAsia="Times New Roman" w:hAnsi="Times New Roman" w:cs="Times New Roman"/>
          <w:sz w:val="28"/>
          <w:szCs w:val="28"/>
          <w:lang w:eastAsia="ru-RU"/>
        </w:rPr>
        <w:t>6. Документ планирования утверждается Правительством Республики Тыва.</w:t>
      </w:r>
    </w:p>
    <w:p w:rsidR="008350DD" w:rsidRPr="008350DD" w:rsidRDefault="008350DD" w:rsidP="008350D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350DD">
        <w:rPr>
          <w:rFonts w:ascii="Times New Roman" w:eastAsia="Times New Roman" w:hAnsi="Times New Roman" w:cs="Times New Roman"/>
          <w:sz w:val="28"/>
          <w:szCs w:val="28"/>
          <w:lang w:eastAsia="ru-RU"/>
        </w:rPr>
        <w:t>7. Документ планирования устанавливает перечень мероприятий по развитию регулярных перевозок по межмуниципальным маршрутам, при разработке которых учитываются сведения согласно приложению № 2 к настоящему Порядку и методические рекомендации, утвержденные по вопросу разработки документа планирования (при наличии).</w:t>
      </w:r>
    </w:p>
    <w:p w:rsidR="008350DD" w:rsidRPr="008350DD" w:rsidRDefault="008350DD" w:rsidP="008350DD">
      <w:pPr>
        <w:pStyle w:val="Default"/>
        <w:ind w:firstLine="709"/>
        <w:jc w:val="both"/>
        <w:rPr>
          <w:color w:val="auto"/>
          <w:sz w:val="28"/>
          <w:szCs w:val="28"/>
        </w:rPr>
      </w:pPr>
      <w:r w:rsidRPr="008350DD">
        <w:rPr>
          <w:color w:val="auto"/>
          <w:sz w:val="28"/>
          <w:szCs w:val="28"/>
        </w:rPr>
        <w:t xml:space="preserve">8. При подготовке документа планирования, в случае если предусматривается установление или изменение межмуниципальных маршрутов регулярных перевозок, имеющих два или более остановочных пункта с ранее установленными соответственно муниципальными маршрутами регулярных перевозок, осуществляется согласование с органами местного самоуправления муниципальных образований Республики Тыва, к компетенции которых отнесено установление данных маршрутов. </w:t>
      </w:r>
    </w:p>
    <w:p w:rsidR="008350DD" w:rsidRPr="008350DD" w:rsidRDefault="008350DD" w:rsidP="008350D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350DD">
        <w:rPr>
          <w:rFonts w:ascii="Times New Roman" w:hAnsi="Times New Roman" w:cs="Times New Roman"/>
          <w:sz w:val="28"/>
          <w:szCs w:val="28"/>
        </w:rPr>
        <w:lastRenderedPageBreak/>
        <w:t>9. При подготовке документа планирования учитываются поступившие в Министерство предложения по совершенствованию регулярных перевозок, существующие и перспективные условия социально-экономического развития, территориального развития Республики Тыва и проекты планировки территорий.</w:t>
      </w:r>
    </w:p>
    <w:p w:rsidR="008350DD" w:rsidRPr="008350DD" w:rsidRDefault="008350DD" w:rsidP="008350D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350DD">
        <w:rPr>
          <w:rFonts w:ascii="Times New Roman" w:eastAsia="Times New Roman" w:hAnsi="Times New Roman" w:cs="Times New Roman"/>
          <w:sz w:val="28"/>
          <w:szCs w:val="28"/>
          <w:lang w:eastAsia="ru-RU"/>
        </w:rPr>
        <w:t>10. В случае необходимости изменения мероприятий, предусмотренных утвержденным документом планирования, Министерство организует работу по внесению в него соответствующих изменений.</w:t>
      </w:r>
    </w:p>
    <w:p w:rsidR="008350DD" w:rsidRPr="008350DD" w:rsidRDefault="008350DD" w:rsidP="008350DD">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8350DD">
        <w:rPr>
          <w:rFonts w:ascii="Times New Roman" w:eastAsia="Times New Roman" w:hAnsi="Times New Roman" w:cs="Times New Roman"/>
          <w:sz w:val="28"/>
          <w:szCs w:val="28"/>
          <w:lang w:eastAsia="ru-RU"/>
        </w:rPr>
        <w:t>11. Основаниями для внесения изменений в документ планирования являются:</w:t>
      </w:r>
      <w:bookmarkStart w:id="1" w:name="100059"/>
      <w:bookmarkEnd w:id="1"/>
    </w:p>
    <w:p w:rsidR="008350DD" w:rsidRPr="008350DD" w:rsidRDefault="008350DD" w:rsidP="008350DD">
      <w:pPr>
        <w:shd w:val="clear" w:color="auto" w:fill="FFFFFF"/>
        <w:spacing w:after="0" w:line="293" w:lineRule="atLeast"/>
        <w:ind w:firstLine="709"/>
        <w:jc w:val="both"/>
        <w:rPr>
          <w:rFonts w:ascii="Times New Roman" w:eastAsia="Times New Roman" w:hAnsi="Times New Roman" w:cs="Times New Roman"/>
          <w:sz w:val="28"/>
          <w:szCs w:val="28"/>
          <w:lang w:eastAsia="ru-RU"/>
        </w:rPr>
      </w:pPr>
      <w:r w:rsidRPr="008350DD">
        <w:rPr>
          <w:rFonts w:ascii="Times New Roman" w:eastAsia="Times New Roman" w:hAnsi="Times New Roman" w:cs="Times New Roman"/>
          <w:sz w:val="28"/>
          <w:szCs w:val="28"/>
          <w:lang w:eastAsia="ru-RU"/>
        </w:rPr>
        <w:t>1) выявленные нарушения нормативов действующего социального </w:t>
      </w:r>
      <w:hyperlink r:id="rId20" w:history="1">
        <w:r w:rsidRPr="008350DD">
          <w:rPr>
            <w:rFonts w:ascii="Times New Roman" w:eastAsia="Times New Roman" w:hAnsi="Times New Roman" w:cs="Times New Roman"/>
            <w:sz w:val="28"/>
            <w:szCs w:val="28"/>
            <w:bdr w:val="none" w:sz="0" w:space="0" w:color="auto" w:frame="1"/>
            <w:lang w:eastAsia="ru-RU"/>
          </w:rPr>
          <w:t>стандарта</w:t>
        </w:r>
      </w:hyperlink>
      <w:r w:rsidRPr="008350DD">
        <w:rPr>
          <w:rFonts w:ascii="Times New Roman" w:eastAsia="Times New Roman" w:hAnsi="Times New Roman" w:cs="Times New Roman"/>
          <w:sz w:val="28"/>
          <w:szCs w:val="28"/>
          <w:lang w:eastAsia="ru-RU"/>
        </w:rPr>
        <w:t> транспортного обслуживания населения или иного нормативно-правового акта, устанавливающего аналогичные требования к качеству транспортных услуг, оказываемых населению, а также прогнозируемые нарушения этих нормативов;</w:t>
      </w:r>
    </w:p>
    <w:p w:rsidR="008350DD" w:rsidRPr="008350DD" w:rsidRDefault="008350DD" w:rsidP="008350DD">
      <w:pPr>
        <w:shd w:val="clear" w:color="auto" w:fill="FFFFFF"/>
        <w:spacing w:after="0" w:line="293" w:lineRule="atLeast"/>
        <w:ind w:firstLine="709"/>
        <w:jc w:val="both"/>
        <w:rPr>
          <w:rFonts w:ascii="Times New Roman" w:eastAsia="Times New Roman" w:hAnsi="Times New Roman" w:cs="Times New Roman"/>
          <w:sz w:val="28"/>
          <w:szCs w:val="28"/>
          <w:lang w:eastAsia="ru-RU"/>
        </w:rPr>
      </w:pPr>
      <w:bookmarkStart w:id="2" w:name="100060"/>
      <w:bookmarkEnd w:id="2"/>
      <w:r w:rsidRPr="008350DD">
        <w:rPr>
          <w:rFonts w:ascii="Times New Roman" w:eastAsia="Times New Roman" w:hAnsi="Times New Roman" w:cs="Times New Roman"/>
          <w:sz w:val="28"/>
          <w:szCs w:val="28"/>
          <w:lang w:eastAsia="ru-RU"/>
        </w:rPr>
        <w:t>2) изменения в застройке территории и соответствующие изменения транспортного спроса;</w:t>
      </w:r>
    </w:p>
    <w:p w:rsidR="008350DD" w:rsidRPr="008350DD" w:rsidRDefault="008350DD" w:rsidP="008350DD">
      <w:pPr>
        <w:shd w:val="clear" w:color="auto" w:fill="FFFFFF"/>
        <w:spacing w:after="0" w:line="293" w:lineRule="atLeast"/>
        <w:ind w:firstLine="709"/>
        <w:jc w:val="both"/>
        <w:rPr>
          <w:rFonts w:ascii="Times New Roman" w:eastAsia="Times New Roman" w:hAnsi="Times New Roman" w:cs="Times New Roman"/>
          <w:sz w:val="28"/>
          <w:szCs w:val="28"/>
          <w:lang w:eastAsia="ru-RU"/>
        </w:rPr>
      </w:pPr>
      <w:bookmarkStart w:id="3" w:name="100061"/>
      <w:bookmarkEnd w:id="3"/>
      <w:r w:rsidRPr="008350DD">
        <w:rPr>
          <w:rFonts w:ascii="Times New Roman" w:eastAsia="Times New Roman" w:hAnsi="Times New Roman" w:cs="Times New Roman"/>
          <w:sz w:val="28"/>
          <w:szCs w:val="28"/>
          <w:lang w:eastAsia="ru-RU"/>
        </w:rPr>
        <w:t>3) изменения конфигурации улично-дорожной сети и схем организации дорожного движения;</w:t>
      </w:r>
    </w:p>
    <w:p w:rsidR="008350DD" w:rsidRPr="008350DD" w:rsidRDefault="008350DD" w:rsidP="008350DD">
      <w:pPr>
        <w:shd w:val="clear" w:color="auto" w:fill="FFFFFF"/>
        <w:spacing w:after="0" w:line="293" w:lineRule="atLeast"/>
        <w:ind w:firstLine="709"/>
        <w:jc w:val="both"/>
        <w:rPr>
          <w:rFonts w:ascii="Times New Roman" w:eastAsia="Times New Roman" w:hAnsi="Times New Roman" w:cs="Times New Roman"/>
          <w:sz w:val="28"/>
          <w:szCs w:val="28"/>
          <w:lang w:eastAsia="ru-RU"/>
        </w:rPr>
      </w:pPr>
      <w:bookmarkStart w:id="4" w:name="100062"/>
      <w:bookmarkEnd w:id="4"/>
      <w:r w:rsidRPr="008350DD">
        <w:rPr>
          <w:rFonts w:ascii="Times New Roman" w:eastAsia="Times New Roman" w:hAnsi="Times New Roman" w:cs="Times New Roman"/>
          <w:sz w:val="28"/>
          <w:szCs w:val="28"/>
          <w:lang w:eastAsia="ru-RU"/>
        </w:rPr>
        <w:t>4) иные причины, возникшие вследствие изменений показателей транспортного спроса, транспортных корреспонденций населения, существенных для конкретного территориально-административного образования</w:t>
      </w:r>
      <w:bookmarkStart w:id="5" w:name="100063"/>
      <w:bookmarkEnd w:id="5"/>
      <w:r w:rsidRPr="008350DD">
        <w:rPr>
          <w:rFonts w:ascii="Times New Roman" w:eastAsia="Times New Roman" w:hAnsi="Times New Roman" w:cs="Times New Roman"/>
          <w:sz w:val="28"/>
          <w:szCs w:val="28"/>
          <w:lang w:eastAsia="ru-RU"/>
        </w:rPr>
        <w:t>.</w:t>
      </w:r>
    </w:p>
    <w:p w:rsidR="008350DD" w:rsidRPr="008350DD" w:rsidRDefault="008350DD" w:rsidP="008350D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8350DD" w:rsidRDefault="008350DD" w:rsidP="008350DD">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8350DD">
        <w:rPr>
          <w:rFonts w:ascii="Times New Roman" w:eastAsia="Times New Roman" w:hAnsi="Times New Roman" w:cs="Times New Roman"/>
          <w:sz w:val="28"/>
          <w:szCs w:val="28"/>
          <w:lang w:val="en-US" w:eastAsia="ru-RU"/>
        </w:rPr>
        <w:t>III</w:t>
      </w:r>
      <w:r w:rsidRPr="008350DD">
        <w:rPr>
          <w:rFonts w:ascii="Times New Roman" w:eastAsia="Times New Roman" w:hAnsi="Times New Roman" w:cs="Times New Roman"/>
          <w:sz w:val="28"/>
          <w:szCs w:val="28"/>
          <w:lang w:eastAsia="ru-RU"/>
        </w:rPr>
        <w:t>. Порядок приема, рассмотрения и учета предложений</w:t>
      </w:r>
    </w:p>
    <w:p w:rsidR="008350DD" w:rsidRPr="008350DD" w:rsidRDefault="008350DD" w:rsidP="008350DD">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8350DD">
        <w:rPr>
          <w:rFonts w:ascii="Times New Roman" w:eastAsia="Times New Roman" w:hAnsi="Times New Roman" w:cs="Times New Roman"/>
          <w:sz w:val="28"/>
          <w:szCs w:val="28"/>
          <w:lang w:eastAsia="ru-RU"/>
        </w:rPr>
        <w:t>для разработки документа планирования</w:t>
      </w:r>
    </w:p>
    <w:p w:rsidR="008350DD" w:rsidRPr="008350DD" w:rsidRDefault="008350DD" w:rsidP="008350D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8350DD" w:rsidRPr="008350DD" w:rsidRDefault="008350DD" w:rsidP="008350D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350DD">
        <w:rPr>
          <w:rFonts w:ascii="Times New Roman" w:eastAsia="Times New Roman" w:hAnsi="Times New Roman" w:cs="Times New Roman"/>
          <w:sz w:val="28"/>
          <w:szCs w:val="28"/>
          <w:lang w:eastAsia="ru-RU"/>
        </w:rPr>
        <w:t xml:space="preserve">12. Одним из требований при подготовке документа планирования или внесения изменений в него являются его открытость, доступность для публичного обсуждения с возможностью внесения замечаний и предложений заинтересованными сторонами.  </w:t>
      </w:r>
    </w:p>
    <w:p w:rsidR="008350DD" w:rsidRPr="008350DD" w:rsidRDefault="008350DD" w:rsidP="008350D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350DD">
        <w:rPr>
          <w:rFonts w:ascii="Times New Roman" w:eastAsia="Times New Roman" w:hAnsi="Times New Roman" w:cs="Times New Roman"/>
          <w:sz w:val="28"/>
          <w:szCs w:val="28"/>
          <w:lang w:eastAsia="ru-RU"/>
        </w:rPr>
        <w:t>Проект документа планирования или внесения в него изменений, а также утвержденный документ планирования размещаются на официальном сайте Министерства в информационно-телекоммуникационной сети «Интернет».</w:t>
      </w:r>
    </w:p>
    <w:p w:rsidR="008350DD" w:rsidRPr="008350DD" w:rsidRDefault="008350DD" w:rsidP="008350D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350DD">
        <w:rPr>
          <w:rFonts w:ascii="Times New Roman" w:eastAsia="Times New Roman" w:hAnsi="Times New Roman" w:cs="Times New Roman"/>
          <w:sz w:val="28"/>
          <w:szCs w:val="28"/>
          <w:lang w:eastAsia="ru-RU"/>
        </w:rPr>
        <w:t>13. Министерство извещает с указанием сведений о подготовке проекта документа планирования или внесения в него изменений заинтересованные органы исполнительной власти Республики Тыва, органы местного самоуправления в Республике Тыва, владельцев автомобильных дорог, объектов транспортной инфраструктуры, перевозчиков, осуществляющих регулярные перевозки по межмуниципальным маршрутам, по развитию регулярных перевозок по межмуниципальным маршрутам.</w:t>
      </w:r>
    </w:p>
    <w:p w:rsidR="008350DD" w:rsidRPr="008350DD" w:rsidRDefault="008350DD" w:rsidP="008350DD">
      <w:pPr>
        <w:shd w:val="clear" w:color="auto" w:fill="FFFFFF"/>
        <w:spacing w:after="0" w:line="240" w:lineRule="auto"/>
        <w:ind w:firstLine="709"/>
        <w:jc w:val="both"/>
        <w:textAlignment w:val="baseline"/>
        <w:rPr>
          <w:rFonts w:ascii="Times New Roman" w:eastAsia="Times New Roman" w:hAnsi="Times New Roman" w:cs="Times New Roman"/>
          <w:sz w:val="28"/>
          <w:szCs w:val="28"/>
          <w:highlight w:val="yellow"/>
          <w:lang w:eastAsia="ru-RU"/>
        </w:rPr>
      </w:pPr>
      <w:r w:rsidRPr="008350DD">
        <w:rPr>
          <w:rFonts w:ascii="Times New Roman" w:eastAsia="Times New Roman" w:hAnsi="Times New Roman" w:cs="Times New Roman"/>
          <w:sz w:val="28"/>
          <w:szCs w:val="28"/>
          <w:lang w:eastAsia="ru-RU"/>
        </w:rPr>
        <w:t>14. Предложения к документу планирования с обоснованием необходимости их включения в документ планирования напра</w:t>
      </w:r>
      <w:r w:rsidR="000717A5">
        <w:rPr>
          <w:rFonts w:ascii="Times New Roman" w:eastAsia="Times New Roman" w:hAnsi="Times New Roman" w:cs="Times New Roman"/>
          <w:sz w:val="28"/>
          <w:szCs w:val="28"/>
          <w:lang w:eastAsia="ru-RU"/>
        </w:rPr>
        <w:t>вляются в Министерство в течение</w:t>
      </w:r>
      <w:r w:rsidRPr="008350DD">
        <w:rPr>
          <w:rFonts w:ascii="Times New Roman" w:eastAsia="Times New Roman" w:hAnsi="Times New Roman" w:cs="Times New Roman"/>
          <w:sz w:val="28"/>
          <w:szCs w:val="28"/>
          <w:lang w:eastAsia="ru-RU"/>
        </w:rPr>
        <w:t xml:space="preserve"> месяца со дня размещения проекта документа планирования или внесения в него изменений на официальном сайте Министерства в информационно-</w:t>
      </w:r>
      <w:proofErr w:type="spellStart"/>
      <w:r w:rsidRPr="008350DD">
        <w:rPr>
          <w:rFonts w:ascii="Times New Roman" w:eastAsia="Times New Roman" w:hAnsi="Times New Roman" w:cs="Times New Roman"/>
          <w:sz w:val="28"/>
          <w:szCs w:val="28"/>
          <w:lang w:eastAsia="ru-RU"/>
        </w:rPr>
        <w:t>телекомму</w:t>
      </w:r>
      <w:proofErr w:type="spellEnd"/>
      <w:r w:rsidR="000717A5">
        <w:rPr>
          <w:rFonts w:ascii="Times New Roman" w:eastAsia="Times New Roman" w:hAnsi="Times New Roman" w:cs="Times New Roman"/>
          <w:sz w:val="28"/>
          <w:szCs w:val="28"/>
          <w:lang w:eastAsia="ru-RU"/>
        </w:rPr>
        <w:t>-</w:t>
      </w:r>
      <w:proofErr w:type="spellStart"/>
      <w:r w:rsidRPr="008350DD">
        <w:rPr>
          <w:rFonts w:ascii="Times New Roman" w:eastAsia="Times New Roman" w:hAnsi="Times New Roman" w:cs="Times New Roman"/>
          <w:sz w:val="28"/>
          <w:szCs w:val="28"/>
          <w:lang w:eastAsia="ru-RU"/>
        </w:rPr>
        <w:t>никационной</w:t>
      </w:r>
      <w:proofErr w:type="spellEnd"/>
      <w:r w:rsidRPr="008350DD">
        <w:rPr>
          <w:rFonts w:ascii="Times New Roman" w:eastAsia="Times New Roman" w:hAnsi="Times New Roman" w:cs="Times New Roman"/>
          <w:sz w:val="28"/>
          <w:szCs w:val="28"/>
          <w:lang w:eastAsia="ru-RU"/>
        </w:rPr>
        <w:t xml:space="preserve"> сети «Интернет».</w:t>
      </w:r>
    </w:p>
    <w:p w:rsidR="008350DD" w:rsidRPr="008350DD" w:rsidRDefault="008350DD" w:rsidP="008350D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350DD">
        <w:rPr>
          <w:rFonts w:ascii="Times New Roman" w:eastAsia="Times New Roman" w:hAnsi="Times New Roman" w:cs="Times New Roman"/>
          <w:sz w:val="28"/>
          <w:szCs w:val="28"/>
          <w:lang w:eastAsia="ru-RU"/>
        </w:rPr>
        <w:t xml:space="preserve">15. Проект документа планирования разрабатывается и вносится на рассмотрение Правительства </w:t>
      </w:r>
      <w:r w:rsidR="00935468">
        <w:rPr>
          <w:rFonts w:ascii="Times New Roman" w:eastAsia="Times New Roman" w:hAnsi="Times New Roman" w:cs="Times New Roman"/>
          <w:sz w:val="28"/>
          <w:szCs w:val="28"/>
          <w:lang w:eastAsia="ru-RU"/>
        </w:rPr>
        <w:t xml:space="preserve">Республики </w:t>
      </w:r>
      <w:r w:rsidRPr="008350DD">
        <w:rPr>
          <w:rFonts w:ascii="Times New Roman" w:eastAsia="Times New Roman" w:hAnsi="Times New Roman" w:cs="Times New Roman"/>
          <w:sz w:val="28"/>
          <w:szCs w:val="28"/>
          <w:lang w:eastAsia="ru-RU"/>
        </w:rPr>
        <w:t xml:space="preserve">Тыва в течение трех месяцев со дня окончания срока </w:t>
      </w:r>
      <w:r w:rsidRPr="008350DD">
        <w:rPr>
          <w:rFonts w:ascii="Times New Roman" w:eastAsia="Times New Roman" w:hAnsi="Times New Roman" w:cs="Times New Roman"/>
          <w:sz w:val="28"/>
          <w:szCs w:val="28"/>
          <w:lang w:eastAsia="ru-RU"/>
        </w:rPr>
        <w:lastRenderedPageBreak/>
        <w:t>приема предложений, указанного в информационном сообщении о начале подготовки документа планирования.</w:t>
      </w:r>
    </w:p>
    <w:p w:rsidR="008350DD" w:rsidRPr="008350DD" w:rsidRDefault="008350DD" w:rsidP="008350D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350DD">
        <w:rPr>
          <w:rFonts w:ascii="Times New Roman" w:eastAsia="Times New Roman" w:hAnsi="Times New Roman" w:cs="Times New Roman"/>
          <w:sz w:val="28"/>
          <w:szCs w:val="28"/>
          <w:lang w:eastAsia="ru-RU"/>
        </w:rPr>
        <w:t xml:space="preserve">16. Внесение изменений в документ планирования осуществляется по мере необходимости на основании проводимого Министерством на постоянной основе анализа действующей сети межмуниципальных маршрутов, а также предложений органов исполнительной власти Республики Тыва, органов местного самоуправления в Республике Тыва, владельцев автомобильных дорог, объектов транспортной инфраструктуры, перевозчиков, осуществляющих регулярные перевозки по межмуниципальным маршрутам, об изменении документа планирования (далее </w:t>
      </w:r>
      <w:r w:rsidR="00935468">
        <w:rPr>
          <w:rFonts w:ascii="Times New Roman" w:eastAsia="Times New Roman" w:hAnsi="Times New Roman" w:cs="Times New Roman"/>
          <w:sz w:val="28"/>
          <w:szCs w:val="28"/>
          <w:lang w:eastAsia="ru-RU"/>
        </w:rPr>
        <w:t>–</w:t>
      </w:r>
      <w:r w:rsidRPr="008350DD">
        <w:rPr>
          <w:rFonts w:ascii="Times New Roman" w:eastAsia="Times New Roman" w:hAnsi="Times New Roman" w:cs="Times New Roman"/>
          <w:sz w:val="28"/>
          <w:szCs w:val="28"/>
          <w:lang w:eastAsia="ru-RU"/>
        </w:rPr>
        <w:t xml:space="preserve"> предложения об изменении документа планирования), но не чаще одного раза в квартал.</w:t>
      </w:r>
    </w:p>
    <w:p w:rsidR="008350DD" w:rsidRPr="008350DD" w:rsidRDefault="008350DD" w:rsidP="008350D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350DD">
        <w:rPr>
          <w:rFonts w:ascii="Times New Roman" w:eastAsia="Times New Roman" w:hAnsi="Times New Roman" w:cs="Times New Roman"/>
          <w:sz w:val="28"/>
          <w:szCs w:val="28"/>
          <w:lang w:eastAsia="ru-RU"/>
        </w:rPr>
        <w:t>17. Предложения об изменении документа планирования направляются в Министерство с обоснованием необходимости их включения в документ планирования.</w:t>
      </w:r>
    </w:p>
    <w:p w:rsidR="008350DD" w:rsidRPr="008350DD" w:rsidRDefault="008350DD" w:rsidP="008350D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8350DD" w:rsidRPr="008350DD" w:rsidRDefault="008350DD" w:rsidP="008350DD">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8350DD">
        <w:rPr>
          <w:rFonts w:ascii="Times New Roman" w:eastAsia="Times New Roman" w:hAnsi="Times New Roman" w:cs="Times New Roman"/>
          <w:sz w:val="28"/>
          <w:szCs w:val="28"/>
          <w:lang w:val="en-US" w:eastAsia="ru-RU"/>
        </w:rPr>
        <w:t>III</w:t>
      </w:r>
      <w:r w:rsidRPr="008350DD">
        <w:rPr>
          <w:rFonts w:ascii="Times New Roman" w:eastAsia="Times New Roman" w:hAnsi="Times New Roman" w:cs="Times New Roman"/>
          <w:sz w:val="28"/>
          <w:szCs w:val="28"/>
          <w:lang w:eastAsia="ru-RU"/>
        </w:rPr>
        <w:t>. Состав и содержание документа планирования</w:t>
      </w:r>
    </w:p>
    <w:p w:rsidR="008350DD" w:rsidRPr="008350DD" w:rsidRDefault="008350DD" w:rsidP="008350DD">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p>
    <w:p w:rsidR="008350DD" w:rsidRPr="008350DD" w:rsidRDefault="008350DD" w:rsidP="008350DD">
      <w:pPr>
        <w:pStyle w:val="Default"/>
        <w:ind w:firstLine="709"/>
        <w:contextualSpacing/>
        <w:jc w:val="both"/>
        <w:rPr>
          <w:color w:val="auto"/>
          <w:sz w:val="28"/>
          <w:szCs w:val="28"/>
        </w:rPr>
      </w:pPr>
      <w:r w:rsidRPr="008350DD">
        <w:rPr>
          <w:rFonts w:eastAsia="Times New Roman"/>
          <w:color w:val="auto"/>
          <w:sz w:val="28"/>
          <w:szCs w:val="28"/>
          <w:lang w:eastAsia="ru-RU"/>
        </w:rPr>
        <w:t xml:space="preserve">18. </w:t>
      </w:r>
      <w:r w:rsidRPr="008350DD">
        <w:rPr>
          <w:color w:val="auto"/>
          <w:sz w:val="28"/>
          <w:szCs w:val="28"/>
        </w:rPr>
        <w:t>Документ планирования составляется по форме согласно приложению 1 к настоящему Порядку и содержит сведения о мероприятиях по развитию регулярных перевозок автомобильным транспортом, в том числе:</w:t>
      </w:r>
    </w:p>
    <w:p w:rsidR="008350DD" w:rsidRPr="008350DD" w:rsidRDefault="008350DD" w:rsidP="008350DD">
      <w:pPr>
        <w:pStyle w:val="Default"/>
        <w:ind w:firstLine="709"/>
        <w:contextualSpacing/>
        <w:jc w:val="both"/>
        <w:rPr>
          <w:color w:val="auto"/>
          <w:sz w:val="28"/>
          <w:szCs w:val="28"/>
        </w:rPr>
      </w:pPr>
      <w:r w:rsidRPr="008350DD">
        <w:rPr>
          <w:color w:val="auto"/>
          <w:sz w:val="28"/>
          <w:szCs w:val="28"/>
        </w:rPr>
        <w:t xml:space="preserve">1) планирование изменения вида регулярных перевозок на маршрутах регулярных перевозок; </w:t>
      </w:r>
    </w:p>
    <w:p w:rsidR="008350DD" w:rsidRPr="008350DD" w:rsidRDefault="008350DD" w:rsidP="008350DD">
      <w:pPr>
        <w:pStyle w:val="Default"/>
        <w:ind w:firstLine="709"/>
        <w:contextualSpacing/>
        <w:jc w:val="both"/>
        <w:rPr>
          <w:color w:val="auto"/>
          <w:sz w:val="28"/>
          <w:szCs w:val="28"/>
        </w:rPr>
      </w:pPr>
      <w:r w:rsidRPr="008350DD">
        <w:rPr>
          <w:color w:val="auto"/>
          <w:sz w:val="28"/>
          <w:szCs w:val="28"/>
        </w:rPr>
        <w:t xml:space="preserve">2) планирование установления, изменения и отмены межмуниципальных маршрутов регулярных перевозок; </w:t>
      </w:r>
    </w:p>
    <w:p w:rsidR="008350DD" w:rsidRPr="008350DD" w:rsidRDefault="008350DD" w:rsidP="008350DD">
      <w:pPr>
        <w:pStyle w:val="Default"/>
        <w:ind w:firstLine="709"/>
        <w:contextualSpacing/>
        <w:jc w:val="both"/>
        <w:rPr>
          <w:color w:val="auto"/>
          <w:sz w:val="28"/>
          <w:szCs w:val="28"/>
        </w:rPr>
      </w:pPr>
      <w:r w:rsidRPr="008350DD">
        <w:rPr>
          <w:color w:val="auto"/>
          <w:sz w:val="28"/>
          <w:szCs w:val="28"/>
        </w:rPr>
        <w:t xml:space="preserve">3) график, в соответствии с которым в отношении регулярных перевозок, частично оплачиваемых за счет средств </w:t>
      </w:r>
      <w:r w:rsidR="00935468">
        <w:rPr>
          <w:color w:val="auto"/>
          <w:sz w:val="28"/>
          <w:szCs w:val="28"/>
        </w:rPr>
        <w:t xml:space="preserve">республиканского </w:t>
      </w:r>
      <w:r w:rsidRPr="008350DD">
        <w:rPr>
          <w:color w:val="auto"/>
          <w:sz w:val="28"/>
          <w:szCs w:val="28"/>
        </w:rPr>
        <w:t>бюджета Республики Тыва должен быть заключен</w:t>
      </w:r>
      <w:r>
        <w:rPr>
          <w:color w:val="auto"/>
          <w:sz w:val="28"/>
          <w:szCs w:val="28"/>
        </w:rPr>
        <w:t xml:space="preserve"> </w:t>
      </w:r>
      <w:r w:rsidRPr="008350DD">
        <w:rPr>
          <w:color w:val="auto"/>
          <w:sz w:val="28"/>
          <w:szCs w:val="28"/>
        </w:rPr>
        <w:t xml:space="preserve">государственный контракт на осуществление регулярных перевозок по регулируемым тарифам; </w:t>
      </w:r>
    </w:p>
    <w:p w:rsidR="008350DD" w:rsidRPr="008350DD" w:rsidRDefault="008350DD" w:rsidP="008350DD">
      <w:pPr>
        <w:pStyle w:val="Default"/>
        <w:ind w:firstLine="709"/>
        <w:contextualSpacing/>
        <w:jc w:val="both"/>
        <w:rPr>
          <w:color w:val="auto"/>
          <w:sz w:val="28"/>
          <w:szCs w:val="28"/>
        </w:rPr>
      </w:pPr>
      <w:r w:rsidRPr="008350DD">
        <w:rPr>
          <w:color w:val="auto"/>
          <w:sz w:val="28"/>
          <w:szCs w:val="28"/>
        </w:rPr>
        <w:t xml:space="preserve">4) планирование заключения государственных контрактов о выполнении работ, связанных с осуществлением регулярных перевозок по межмуниципальным маршрутам по регулируемым тарифам в соответствии с </w:t>
      </w:r>
      <w:r w:rsidR="00935468">
        <w:rPr>
          <w:color w:val="auto"/>
          <w:sz w:val="28"/>
          <w:szCs w:val="28"/>
        </w:rPr>
        <w:t xml:space="preserve">частью </w:t>
      </w:r>
      <w:r w:rsidRPr="008350DD">
        <w:rPr>
          <w:color w:val="auto"/>
          <w:sz w:val="28"/>
          <w:szCs w:val="28"/>
        </w:rPr>
        <w:t>2 ст. 14 Федерального закона № 220-ФЗ;</w:t>
      </w:r>
    </w:p>
    <w:p w:rsidR="008350DD" w:rsidRPr="008350DD" w:rsidRDefault="008350DD" w:rsidP="008350DD">
      <w:pPr>
        <w:pStyle w:val="Default"/>
        <w:ind w:firstLine="709"/>
        <w:contextualSpacing/>
        <w:jc w:val="both"/>
        <w:rPr>
          <w:color w:val="auto"/>
          <w:sz w:val="28"/>
          <w:szCs w:val="28"/>
        </w:rPr>
      </w:pPr>
      <w:r w:rsidRPr="008350DD">
        <w:rPr>
          <w:color w:val="auto"/>
          <w:sz w:val="28"/>
          <w:szCs w:val="28"/>
        </w:rPr>
        <w:t xml:space="preserve">5) планирование проведения открытых конкурсов на право получения свидетельства об осуществлении перевозок по одному или нескольким межмуниципальным маршрутам регулярных перевозок по нерегулируемым тарифам; </w:t>
      </w:r>
    </w:p>
    <w:p w:rsidR="008350DD" w:rsidRPr="008350DD" w:rsidRDefault="008350DD" w:rsidP="008350DD">
      <w:pPr>
        <w:pStyle w:val="Default"/>
        <w:ind w:firstLine="709"/>
        <w:contextualSpacing/>
        <w:jc w:val="both"/>
        <w:rPr>
          <w:color w:val="auto"/>
          <w:sz w:val="28"/>
          <w:szCs w:val="28"/>
        </w:rPr>
      </w:pPr>
      <w:r w:rsidRPr="008350DD">
        <w:rPr>
          <w:color w:val="auto"/>
          <w:sz w:val="28"/>
          <w:szCs w:val="28"/>
        </w:rPr>
        <w:t xml:space="preserve">6) планирование проведения иных мероприятий, направленных на обеспечение транспортного обслуживания населения по межмуниципальным маршрутам регулярных перевозок; </w:t>
      </w:r>
    </w:p>
    <w:p w:rsidR="008350DD" w:rsidRPr="008350DD" w:rsidRDefault="008350DD" w:rsidP="008350D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8350DD">
        <w:rPr>
          <w:rFonts w:ascii="Times New Roman" w:eastAsia="Times New Roman" w:hAnsi="Times New Roman" w:cs="Times New Roman"/>
          <w:sz w:val="28"/>
          <w:szCs w:val="28"/>
          <w:lang w:eastAsia="ru-RU"/>
        </w:rPr>
        <w:t>7) инвентаризация маршрутной сети межмуниципальных маршрутов;</w:t>
      </w:r>
    </w:p>
    <w:p w:rsidR="008350DD" w:rsidRPr="008350DD" w:rsidRDefault="008350DD" w:rsidP="008350D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350DD">
        <w:rPr>
          <w:rFonts w:ascii="Times New Roman" w:eastAsia="Times New Roman" w:hAnsi="Times New Roman" w:cs="Times New Roman"/>
          <w:sz w:val="28"/>
          <w:szCs w:val="28"/>
          <w:lang w:eastAsia="ru-RU"/>
        </w:rPr>
        <w:t>8) изменение вида регулярных перевозок, осуществляемых по межмуниципальным маршрутам регулярных перевозок;</w:t>
      </w:r>
    </w:p>
    <w:p w:rsidR="008350DD" w:rsidRPr="008350DD" w:rsidRDefault="008350DD" w:rsidP="008350D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350DD">
        <w:rPr>
          <w:rFonts w:ascii="Times New Roman" w:eastAsia="Times New Roman" w:hAnsi="Times New Roman" w:cs="Times New Roman"/>
          <w:sz w:val="28"/>
          <w:szCs w:val="28"/>
          <w:lang w:eastAsia="ru-RU"/>
        </w:rPr>
        <w:t>9)</w:t>
      </w:r>
      <w:r w:rsidR="000717A5">
        <w:rPr>
          <w:rFonts w:ascii="Times New Roman" w:eastAsia="Times New Roman" w:hAnsi="Times New Roman" w:cs="Times New Roman"/>
          <w:sz w:val="28"/>
          <w:szCs w:val="28"/>
          <w:lang w:eastAsia="ru-RU"/>
        </w:rPr>
        <w:t xml:space="preserve"> </w:t>
      </w:r>
      <w:r w:rsidRPr="008350DD">
        <w:rPr>
          <w:rFonts w:ascii="Times New Roman" w:eastAsia="Times New Roman" w:hAnsi="Times New Roman" w:cs="Times New Roman"/>
          <w:sz w:val="28"/>
          <w:szCs w:val="28"/>
          <w:lang w:eastAsia="ru-RU"/>
        </w:rPr>
        <w:t>установление, изменение и отмена межмуниципальных маршрутов;</w:t>
      </w:r>
    </w:p>
    <w:p w:rsidR="008350DD" w:rsidRPr="008350DD" w:rsidRDefault="008350DD" w:rsidP="008350D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350DD">
        <w:rPr>
          <w:rFonts w:ascii="Times New Roman" w:eastAsia="Times New Roman" w:hAnsi="Times New Roman" w:cs="Times New Roman"/>
          <w:sz w:val="28"/>
          <w:szCs w:val="28"/>
          <w:lang w:eastAsia="ru-RU"/>
        </w:rPr>
        <w:t>10) план-график проведения аукционов/открытых конкурсов по заключению государственных контрактов о выполнении работ, связанных с осуществлением регулярных перевозок;</w:t>
      </w:r>
    </w:p>
    <w:p w:rsidR="008350DD" w:rsidRPr="008350DD" w:rsidRDefault="008350DD" w:rsidP="008350D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8350DD">
        <w:rPr>
          <w:rFonts w:ascii="Times New Roman" w:eastAsia="Times New Roman" w:hAnsi="Times New Roman" w:cs="Times New Roman"/>
          <w:sz w:val="28"/>
          <w:szCs w:val="28"/>
          <w:lang w:eastAsia="ru-RU"/>
        </w:rPr>
        <w:t>11) иные вопросы, предусмотренные Федеральным законом № 220-ФЗ.</w:t>
      </w:r>
    </w:p>
    <w:p w:rsidR="008350DD" w:rsidRPr="008350DD" w:rsidRDefault="008350DD" w:rsidP="008350DD">
      <w:pPr>
        <w:shd w:val="clear" w:color="auto" w:fill="FFFFFF"/>
        <w:spacing w:after="0" w:line="240" w:lineRule="auto"/>
        <w:ind w:firstLine="709"/>
        <w:contextualSpacing/>
        <w:jc w:val="both"/>
        <w:textAlignment w:val="baseline"/>
        <w:rPr>
          <w:rFonts w:ascii="Times New Roman" w:hAnsi="Times New Roman" w:cs="Times New Roman"/>
          <w:sz w:val="28"/>
          <w:szCs w:val="28"/>
        </w:rPr>
      </w:pPr>
      <w:r w:rsidRPr="008350DD">
        <w:rPr>
          <w:rFonts w:ascii="Times New Roman" w:hAnsi="Times New Roman" w:cs="Times New Roman"/>
          <w:sz w:val="28"/>
          <w:szCs w:val="28"/>
        </w:rPr>
        <w:lastRenderedPageBreak/>
        <w:t>19. Сроки проведения мероприятий, связанных с изменением вида регулярных перевозок, отменой межмуниципальных маршрутов регулярных перевозок, предусматриваются в документе планирования с учетом срока, необходимого для извещения об этих мероприятиях перевозчиков, осуществляющих регулярные перевозки по межмуниципальным маршрутам в соответствии с Федеральным законом № 220-ФЗ.</w:t>
      </w:r>
    </w:p>
    <w:p w:rsidR="008350DD" w:rsidRDefault="008350DD" w:rsidP="008350DD">
      <w:pPr>
        <w:pStyle w:val="ConsPlusNormal"/>
        <w:ind w:firstLine="540"/>
        <w:jc w:val="center"/>
        <w:rPr>
          <w:rFonts w:ascii="Times New Roman" w:hAnsi="Times New Roman" w:cs="Times New Roman"/>
          <w:sz w:val="28"/>
          <w:szCs w:val="28"/>
        </w:rPr>
      </w:pPr>
    </w:p>
    <w:p w:rsidR="008350DD" w:rsidRDefault="008350DD" w:rsidP="008350D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_____________</w:t>
      </w:r>
    </w:p>
    <w:p w:rsidR="008350DD" w:rsidRDefault="008350DD" w:rsidP="008350DD">
      <w:pPr>
        <w:pStyle w:val="ConsPlusNormal"/>
        <w:ind w:firstLine="540"/>
        <w:rPr>
          <w:rFonts w:ascii="Times New Roman" w:hAnsi="Times New Roman" w:cs="Times New Roman"/>
          <w:sz w:val="28"/>
          <w:szCs w:val="28"/>
        </w:rPr>
      </w:pPr>
    </w:p>
    <w:p w:rsidR="008350DD" w:rsidRDefault="008350DD" w:rsidP="008350DD">
      <w:pPr>
        <w:pStyle w:val="ConsPlusNormal"/>
        <w:ind w:firstLine="540"/>
        <w:rPr>
          <w:rFonts w:ascii="Times New Roman" w:hAnsi="Times New Roman" w:cs="Times New Roman"/>
          <w:sz w:val="28"/>
          <w:szCs w:val="28"/>
        </w:rPr>
      </w:pPr>
    </w:p>
    <w:p w:rsidR="008350DD" w:rsidRDefault="008350DD" w:rsidP="008350DD">
      <w:pPr>
        <w:pStyle w:val="ConsPlusNormal"/>
        <w:ind w:firstLine="540"/>
        <w:rPr>
          <w:rFonts w:ascii="Times New Roman" w:hAnsi="Times New Roman" w:cs="Times New Roman"/>
          <w:sz w:val="28"/>
          <w:szCs w:val="28"/>
        </w:rPr>
      </w:pPr>
    </w:p>
    <w:p w:rsidR="008350DD" w:rsidRDefault="008350DD" w:rsidP="008350DD">
      <w:pPr>
        <w:pStyle w:val="ConsPlusNormal"/>
        <w:ind w:firstLine="540"/>
        <w:rPr>
          <w:rFonts w:ascii="Times New Roman" w:hAnsi="Times New Roman" w:cs="Times New Roman"/>
          <w:sz w:val="28"/>
          <w:szCs w:val="28"/>
        </w:rPr>
        <w:sectPr w:rsidR="008350DD" w:rsidSect="008350DD">
          <w:pgSz w:w="11906" w:h="16838"/>
          <w:pgMar w:top="1134" w:right="567" w:bottom="1134" w:left="1134" w:header="709" w:footer="709" w:gutter="0"/>
          <w:pgNumType w:start="1"/>
          <w:cols w:space="708"/>
          <w:titlePg/>
          <w:docGrid w:linePitch="360"/>
        </w:sectPr>
      </w:pPr>
    </w:p>
    <w:p w:rsidR="008350DD" w:rsidRPr="008350DD" w:rsidRDefault="008350DD" w:rsidP="008350DD">
      <w:pPr>
        <w:pStyle w:val="ConsPlusNormal"/>
        <w:ind w:left="4956" w:firstLine="540"/>
        <w:jc w:val="center"/>
        <w:rPr>
          <w:rFonts w:ascii="Times New Roman" w:hAnsi="Times New Roman" w:cs="Times New Roman"/>
          <w:sz w:val="28"/>
          <w:szCs w:val="28"/>
        </w:rPr>
      </w:pPr>
      <w:r w:rsidRPr="008350DD">
        <w:rPr>
          <w:rFonts w:ascii="Times New Roman" w:hAnsi="Times New Roman" w:cs="Times New Roman"/>
          <w:sz w:val="28"/>
          <w:szCs w:val="28"/>
        </w:rPr>
        <w:lastRenderedPageBreak/>
        <w:t>Приложение № 1</w:t>
      </w:r>
    </w:p>
    <w:p w:rsidR="008350DD" w:rsidRPr="008350DD" w:rsidRDefault="008350DD" w:rsidP="008350DD">
      <w:pPr>
        <w:pStyle w:val="ConsPlusNormal"/>
        <w:ind w:left="4956"/>
        <w:jc w:val="center"/>
        <w:rPr>
          <w:rFonts w:ascii="Times New Roman" w:hAnsi="Times New Roman" w:cs="Times New Roman"/>
          <w:sz w:val="28"/>
          <w:szCs w:val="28"/>
        </w:rPr>
      </w:pPr>
      <w:r w:rsidRPr="008350DD">
        <w:rPr>
          <w:rFonts w:ascii="Times New Roman" w:hAnsi="Times New Roman" w:cs="Times New Roman"/>
          <w:sz w:val="28"/>
          <w:szCs w:val="28"/>
        </w:rPr>
        <w:t>к Порядку</w:t>
      </w:r>
      <w:r>
        <w:rPr>
          <w:rFonts w:ascii="Times New Roman" w:hAnsi="Times New Roman" w:cs="Times New Roman"/>
          <w:sz w:val="28"/>
          <w:szCs w:val="28"/>
        </w:rPr>
        <w:t xml:space="preserve"> </w:t>
      </w:r>
      <w:r w:rsidRPr="008350DD">
        <w:rPr>
          <w:rFonts w:ascii="Times New Roman" w:hAnsi="Times New Roman" w:cs="Times New Roman"/>
          <w:sz w:val="28"/>
          <w:szCs w:val="28"/>
        </w:rPr>
        <w:t>подготовки документа</w:t>
      </w:r>
    </w:p>
    <w:p w:rsidR="008350DD" w:rsidRPr="008350DD" w:rsidRDefault="008350DD" w:rsidP="008350DD">
      <w:pPr>
        <w:autoSpaceDE w:val="0"/>
        <w:autoSpaceDN w:val="0"/>
        <w:adjustRightInd w:val="0"/>
        <w:spacing w:after="0" w:line="240" w:lineRule="auto"/>
        <w:ind w:left="4956"/>
        <w:jc w:val="center"/>
        <w:rPr>
          <w:rFonts w:ascii="Times New Roman" w:hAnsi="Times New Roman" w:cs="Times New Roman"/>
          <w:sz w:val="28"/>
          <w:szCs w:val="28"/>
        </w:rPr>
      </w:pPr>
      <w:r w:rsidRPr="008350DD">
        <w:rPr>
          <w:rFonts w:ascii="Times New Roman" w:hAnsi="Times New Roman" w:cs="Times New Roman"/>
          <w:sz w:val="28"/>
          <w:szCs w:val="28"/>
        </w:rPr>
        <w:t>планирования регулярных перевозок</w:t>
      </w:r>
    </w:p>
    <w:p w:rsidR="008350DD" w:rsidRPr="008350DD" w:rsidRDefault="008350DD" w:rsidP="008350DD">
      <w:pPr>
        <w:autoSpaceDE w:val="0"/>
        <w:autoSpaceDN w:val="0"/>
        <w:adjustRightInd w:val="0"/>
        <w:spacing w:after="0" w:line="240" w:lineRule="auto"/>
        <w:ind w:left="4956"/>
        <w:jc w:val="center"/>
        <w:rPr>
          <w:rFonts w:ascii="Times New Roman" w:hAnsi="Times New Roman" w:cs="Times New Roman"/>
          <w:sz w:val="28"/>
          <w:szCs w:val="28"/>
        </w:rPr>
      </w:pPr>
      <w:r w:rsidRPr="008350DD">
        <w:rPr>
          <w:rFonts w:ascii="Times New Roman" w:hAnsi="Times New Roman" w:cs="Times New Roman"/>
          <w:sz w:val="28"/>
          <w:szCs w:val="28"/>
        </w:rPr>
        <w:t>по межмуниципальным маршрутам</w:t>
      </w:r>
    </w:p>
    <w:p w:rsidR="008350DD" w:rsidRPr="008350DD" w:rsidRDefault="008350DD" w:rsidP="008350DD">
      <w:pPr>
        <w:autoSpaceDE w:val="0"/>
        <w:autoSpaceDN w:val="0"/>
        <w:adjustRightInd w:val="0"/>
        <w:spacing w:after="0" w:line="240" w:lineRule="auto"/>
        <w:ind w:left="4956"/>
        <w:jc w:val="center"/>
        <w:rPr>
          <w:rFonts w:ascii="Times New Roman" w:hAnsi="Times New Roman" w:cs="Times New Roman"/>
          <w:sz w:val="28"/>
          <w:szCs w:val="28"/>
        </w:rPr>
      </w:pPr>
      <w:r w:rsidRPr="008350DD">
        <w:rPr>
          <w:rFonts w:ascii="Times New Roman" w:hAnsi="Times New Roman" w:cs="Times New Roman"/>
          <w:sz w:val="28"/>
          <w:szCs w:val="28"/>
        </w:rPr>
        <w:t>Республики Тыва</w:t>
      </w:r>
    </w:p>
    <w:p w:rsidR="008350DD" w:rsidRDefault="008350DD" w:rsidP="008350DD">
      <w:pPr>
        <w:autoSpaceDE w:val="0"/>
        <w:autoSpaceDN w:val="0"/>
        <w:adjustRightInd w:val="0"/>
        <w:spacing w:after="0" w:line="240" w:lineRule="auto"/>
        <w:jc w:val="right"/>
        <w:rPr>
          <w:rFonts w:ascii="Times New Roman" w:hAnsi="Times New Roman" w:cs="Times New Roman"/>
          <w:sz w:val="28"/>
          <w:szCs w:val="28"/>
        </w:rPr>
      </w:pPr>
    </w:p>
    <w:p w:rsidR="000717A5" w:rsidRDefault="000717A5" w:rsidP="008350D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Форма </w:t>
      </w:r>
    </w:p>
    <w:p w:rsidR="000717A5" w:rsidRPr="008350DD" w:rsidRDefault="000717A5" w:rsidP="008350DD">
      <w:pPr>
        <w:autoSpaceDE w:val="0"/>
        <w:autoSpaceDN w:val="0"/>
        <w:adjustRightInd w:val="0"/>
        <w:spacing w:after="0" w:line="240" w:lineRule="auto"/>
        <w:jc w:val="right"/>
        <w:rPr>
          <w:rFonts w:ascii="Times New Roman" w:hAnsi="Times New Roman" w:cs="Times New Roman"/>
          <w:sz w:val="28"/>
          <w:szCs w:val="28"/>
        </w:rPr>
      </w:pPr>
    </w:p>
    <w:p w:rsidR="008350DD" w:rsidRPr="008350DD" w:rsidRDefault="008350DD" w:rsidP="008350DD">
      <w:pPr>
        <w:autoSpaceDE w:val="0"/>
        <w:autoSpaceDN w:val="0"/>
        <w:adjustRightInd w:val="0"/>
        <w:spacing w:after="0" w:line="240" w:lineRule="auto"/>
        <w:jc w:val="center"/>
        <w:rPr>
          <w:rFonts w:ascii="Times New Roman" w:hAnsi="Times New Roman" w:cs="Times New Roman"/>
          <w:b/>
          <w:sz w:val="28"/>
          <w:szCs w:val="28"/>
        </w:rPr>
      </w:pPr>
      <w:r w:rsidRPr="008350DD">
        <w:rPr>
          <w:rFonts w:ascii="Times New Roman" w:hAnsi="Times New Roman" w:cs="Times New Roman"/>
          <w:b/>
          <w:sz w:val="28"/>
          <w:szCs w:val="28"/>
        </w:rPr>
        <w:t xml:space="preserve">ДОКУМЕНТ </w:t>
      </w:r>
    </w:p>
    <w:p w:rsidR="008350DD" w:rsidRDefault="008350DD" w:rsidP="008350DD">
      <w:pPr>
        <w:autoSpaceDE w:val="0"/>
        <w:autoSpaceDN w:val="0"/>
        <w:adjustRightInd w:val="0"/>
        <w:spacing w:after="0" w:line="240" w:lineRule="auto"/>
        <w:jc w:val="center"/>
        <w:rPr>
          <w:rFonts w:ascii="Times New Roman" w:hAnsi="Times New Roman" w:cs="Times New Roman"/>
          <w:sz w:val="28"/>
          <w:szCs w:val="28"/>
        </w:rPr>
      </w:pPr>
      <w:r w:rsidRPr="008350DD">
        <w:rPr>
          <w:rFonts w:ascii="Times New Roman" w:hAnsi="Times New Roman" w:cs="Times New Roman"/>
          <w:sz w:val="28"/>
          <w:szCs w:val="28"/>
        </w:rPr>
        <w:t xml:space="preserve">планирования регулярных перевозок по </w:t>
      </w:r>
    </w:p>
    <w:p w:rsidR="008350DD" w:rsidRPr="008350DD" w:rsidRDefault="008350DD" w:rsidP="008350DD">
      <w:pPr>
        <w:autoSpaceDE w:val="0"/>
        <w:autoSpaceDN w:val="0"/>
        <w:adjustRightInd w:val="0"/>
        <w:spacing w:after="0" w:line="240" w:lineRule="auto"/>
        <w:jc w:val="center"/>
        <w:rPr>
          <w:rFonts w:ascii="Times New Roman" w:hAnsi="Times New Roman" w:cs="Times New Roman"/>
          <w:sz w:val="28"/>
          <w:szCs w:val="28"/>
        </w:rPr>
      </w:pPr>
      <w:r w:rsidRPr="008350DD">
        <w:rPr>
          <w:rFonts w:ascii="Times New Roman" w:hAnsi="Times New Roman" w:cs="Times New Roman"/>
          <w:sz w:val="28"/>
          <w:szCs w:val="28"/>
        </w:rPr>
        <w:t xml:space="preserve">межмуниципальным маршрутам Республики Тыва </w:t>
      </w:r>
    </w:p>
    <w:p w:rsidR="008350DD" w:rsidRPr="008350DD" w:rsidRDefault="008350DD" w:rsidP="008350DD">
      <w:pPr>
        <w:autoSpaceDE w:val="0"/>
        <w:autoSpaceDN w:val="0"/>
        <w:adjustRightInd w:val="0"/>
        <w:spacing w:after="0" w:line="240" w:lineRule="auto"/>
        <w:jc w:val="center"/>
        <w:rPr>
          <w:rFonts w:ascii="Times New Roman" w:hAnsi="Times New Roman" w:cs="Times New Roman"/>
          <w:sz w:val="28"/>
          <w:szCs w:val="28"/>
        </w:rPr>
      </w:pPr>
    </w:p>
    <w:p w:rsidR="008350DD" w:rsidRDefault="008350DD" w:rsidP="008350DD">
      <w:pPr>
        <w:autoSpaceDE w:val="0"/>
        <w:autoSpaceDN w:val="0"/>
        <w:adjustRightInd w:val="0"/>
        <w:spacing w:after="0" w:line="240" w:lineRule="auto"/>
        <w:jc w:val="center"/>
        <w:rPr>
          <w:rFonts w:ascii="Times New Roman" w:hAnsi="Times New Roman" w:cs="Times New Roman"/>
          <w:sz w:val="28"/>
          <w:szCs w:val="28"/>
        </w:rPr>
      </w:pPr>
      <w:r w:rsidRPr="008350DD">
        <w:rPr>
          <w:rFonts w:ascii="Times New Roman" w:hAnsi="Times New Roman" w:cs="Times New Roman"/>
          <w:sz w:val="28"/>
          <w:szCs w:val="28"/>
        </w:rPr>
        <w:t xml:space="preserve">Раздел </w:t>
      </w:r>
      <w:r w:rsidRPr="008350DD">
        <w:rPr>
          <w:rFonts w:ascii="Times New Roman" w:hAnsi="Times New Roman" w:cs="Times New Roman"/>
          <w:sz w:val="28"/>
          <w:szCs w:val="28"/>
          <w:lang w:val="en-US"/>
        </w:rPr>
        <w:t>I</w:t>
      </w:r>
      <w:r w:rsidRPr="008350DD">
        <w:rPr>
          <w:rFonts w:ascii="Times New Roman" w:hAnsi="Times New Roman" w:cs="Times New Roman"/>
          <w:sz w:val="28"/>
          <w:szCs w:val="28"/>
        </w:rPr>
        <w:t xml:space="preserve">. Перечень маршрутов, на которых планируется </w:t>
      </w:r>
    </w:p>
    <w:p w:rsidR="008350DD" w:rsidRDefault="008350DD" w:rsidP="008350DD">
      <w:pPr>
        <w:autoSpaceDE w:val="0"/>
        <w:autoSpaceDN w:val="0"/>
        <w:adjustRightInd w:val="0"/>
        <w:spacing w:after="0" w:line="240" w:lineRule="auto"/>
        <w:jc w:val="center"/>
        <w:rPr>
          <w:rFonts w:ascii="Times New Roman" w:hAnsi="Times New Roman" w:cs="Times New Roman"/>
          <w:sz w:val="28"/>
          <w:szCs w:val="28"/>
        </w:rPr>
      </w:pPr>
      <w:r w:rsidRPr="008350DD">
        <w:rPr>
          <w:rFonts w:ascii="Times New Roman" w:hAnsi="Times New Roman" w:cs="Times New Roman"/>
          <w:sz w:val="28"/>
          <w:szCs w:val="28"/>
        </w:rPr>
        <w:t xml:space="preserve">изменение вида регулярных перевозок, осуществляемых </w:t>
      </w:r>
    </w:p>
    <w:p w:rsidR="008350DD" w:rsidRDefault="008350DD" w:rsidP="008350DD">
      <w:pPr>
        <w:autoSpaceDE w:val="0"/>
        <w:autoSpaceDN w:val="0"/>
        <w:adjustRightInd w:val="0"/>
        <w:spacing w:after="0" w:line="240" w:lineRule="auto"/>
        <w:jc w:val="center"/>
        <w:rPr>
          <w:rFonts w:ascii="Times New Roman" w:hAnsi="Times New Roman" w:cs="Times New Roman"/>
          <w:sz w:val="28"/>
          <w:szCs w:val="28"/>
        </w:rPr>
      </w:pPr>
      <w:r w:rsidRPr="008350DD">
        <w:rPr>
          <w:rFonts w:ascii="Times New Roman" w:hAnsi="Times New Roman" w:cs="Times New Roman"/>
          <w:sz w:val="28"/>
          <w:szCs w:val="28"/>
        </w:rPr>
        <w:t xml:space="preserve">по межмуниципальным маршрутам регулярных перевозок </w:t>
      </w:r>
    </w:p>
    <w:p w:rsidR="008350DD" w:rsidRPr="008350DD" w:rsidRDefault="008350DD" w:rsidP="008350DD">
      <w:pPr>
        <w:autoSpaceDE w:val="0"/>
        <w:autoSpaceDN w:val="0"/>
        <w:adjustRightInd w:val="0"/>
        <w:spacing w:after="0" w:line="240" w:lineRule="auto"/>
        <w:jc w:val="center"/>
        <w:rPr>
          <w:rFonts w:ascii="Times New Roman" w:hAnsi="Times New Roman" w:cs="Times New Roman"/>
          <w:sz w:val="28"/>
          <w:szCs w:val="28"/>
        </w:rPr>
      </w:pPr>
    </w:p>
    <w:tbl>
      <w:tblPr>
        <w:tblStyle w:val="a4"/>
        <w:tblW w:w="0" w:type="auto"/>
        <w:tblLayout w:type="fixed"/>
        <w:tblLook w:val="04A0" w:firstRow="1" w:lastRow="0" w:firstColumn="1" w:lastColumn="0" w:noHBand="0" w:noVBand="1"/>
      </w:tblPr>
      <w:tblGrid>
        <w:gridCol w:w="675"/>
        <w:gridCol w:w="1510"/>
        <w:gridCol w:w="1264"/>
        <w:gridCol w:w="1960"/>
        <w:gridCol w:w="1907"/>
        <w:gridCol w:w="1907"/>
        <w:gridCol w:w="1198"/>
      </w:tblGrid>
      <w:tr w:rsidR="008350DD" w:rsidRPr="008350DD" w:rsidTr="008350DD">
        <w:tc>
          <w:tcPr>
            <w:tcW w:w="675"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r w:rsidRPr="008350DD">
              <w:rPr>
                <w:rFonts w:ascii="Times New Roman" w:hAnsi="Times New Roman" w:cs="Times New Roman"/>
                <w:sz w:val="24"/>
                <w:szCs w:val="24"/>
              </w:rPr>
              <w:t>№ п/п</w:t>
            </w:r>
          </w:p>
        </w:tc>
        <w:tc>
          <w:tcPr>
            <w:tcW w:w="1510"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r w:rsidRPr="008350DD">
              <w:rPr>
                <w:rFonts w:ascii="Times New Roman" w:hAnsi="Times New Roman" w:cs="Times New Roman"/>
                <w:sz w:val="24"/>
                <w:szCs w:val="24"/>
              </w:rPr>
              <w:t>Регистрационный номер маршрута</w:t>
            </w:r>
          </w:p>
        </w:tc>
        <w:tc>
          <w:tcPr>
            <w:tcW w:w="1264"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r w:rsidRPr="008350DD">
              <w:rPr>
                <w:rFonts w:ascii="Times New Roman" w:hAnsi="Times New Roman" w:cs="Times New Roman"/>
                <w:sz w:val="24"/>
                <w:szCs w:val="24"/>
              </w:rPr>
              <w:t>Порядковый номер маршрута регулярных перевозок</w:t>
            </w:r>
          </w:p>
        </w:tc>
        <w:tc>
          <w:tcPr>
            <w:tcW w:w="1960"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r w:rsidRPr="008350DD">
              <w:rPr>
                <w:rFonts w:ascii="Times New Roman" w:hAnsi="Times New Roman" w:cs="Times New Roman"/>
                <w:sz w:val="24"/>
                <w:szCs w:val="24"/>
              </w:rPr>
              <w:t>Наименование межмуниципального маршрута регулярных перевозок</w:t>
            </w:r>
          </w:p>
        </w:tc>
        <w:tc>
          <w:tcPr>
            <w:tcW w:w="1907"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r w:rsidRPr="008350DD">
              <w:rPr>
                <w:rFonts w:ascii="Times New Roman" w:hAnsi="Times New Roman" w:cs="Times New Roman"/>
                <w:sz w:val="24"/>
                <w:szCs w:val="24"/>
              </w:rPr>
              <w:t>Фактический вид регулярных перевозок на межмуниципальном маршруте регулярных перевозок</w:t>
            </w:r>
          </w:p>
        </w:tc>
        <w:tc>
          <w:tcPr>
            <w:tcW w:w="1907"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r w:rsidRPr="008350DD">
              <w:rPr>
                <w:rFonts w:ascii="Times New Roman" w:hAnsi="Times New Roman" w:cs="Times New Roman"/>
                <w:sz w:val="24"/>
                <w:szCs w:val="24"/>
              </w:rPr>
              <w:t>Планируемый вид регулярных перевозок на межмуниципальном маршруте регулярных перевозок</w:t>
            </w:r>
          </w:p>
        </w:tc>
        <w:tc>
          <w:tcPr>
            <w:tcW w:w="1198"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r w:rsidRPr="008350DD">
              <w:rPr>
                <w:rFonts w:ascii="Times New Roman" w:hAnsi="Times New Roman" w:cs="Times New Roman"/>
                <w:sz w:val="24"/>
                <w:szCs w:val="24"/>
              </w:rPr>
              <w:t xml:space="preserve">Срок изменения вида регулярных перевозок </w:t>
            </w:r>
          </w:p>
        </w:tc>
      </w:tr>
      <w:tr w:rsidR="008350DD" w:rsidRPr="008350DD" w:rsidTr="008350DD">
        <w:tc>
          <w:tcPr>
            <w:tcW w:w="675"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r w:rsidRPr="008350DD">
              <w:rPr>
                <w:rFonts w:ascii="Times New Roman" w:hAnsi="Times New Roman" w:cs="Times New Roman"/>
                <w:sz w:val="24"/>
                <w:szCs w:val="24"/>
              </w:rPr>
              <w:t>1</w:t>
            </w:r>
          </w:p>
        </w:tc>
        <w:tc>
          <w:tcPr>
            <w:tcW w:w="1510"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r w:rsidRPr="008350DD">
              <w:rPr>
                <w:rFonts w:ascii="Times New Roman" w:hAnsi="Times New Roman" w:cs="Times New Roman"/>
                <w:sz w:val="24"/>
                <w:szCs w:val="24"/>
              </w:rPr>
              <w:t>2</w:t>
            </w:r>
          </w:p>
        </w:tc>
        <w:tc>
          <w:tcPr>
            <w:tcW w:w="1264"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r w:rsidRPr="008350DD">
              <w:rPr>
                <w:rFonts w:ascii="Times New Roman" w:hAnsi="Times New Roman" w:cs="Times New Roman"/>
                <w:sz w:val="24"/>
                <w:szCs w:val="24"/>
              </w:rPr>
              <w:t>3</w:t>
            </w:r>
          </w:p>
        </w:tc>
        <w:tc>
          <w:tcPr>
            <w:tcW w:w="1960"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r w:rsidRPr="008350DD">
              <w:rPr>
                <w:rFonts w:ascii="Times New Roman" w:hAnsi="Times New Roman" w:cs="Times New Roman"/>
                <w:sz w:val="24"/>
                <w:szCs w:val="24"/>
              </w:rPr>
              <w:t>4</w:t>
            </w:r>
          </w:p>
        </w:tc>
        <w:tc>
          <w:tcPr>
            <w:tcW w:w="1907"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r w:rsidRPr="008350DD">
              <w:rPr>
                <w:rFonts w:ascii="Times New Roman" w:hAnsi="Times New Roman" w:cs="Times New Roman"/>
                <w:sz w:val="24"/>
                <w:szCs w:val="24"/>
              </w:rPr>
              <w:t>5</w:t>
            </w:r>
          </w:p>
        </w:tc>
        <w:tc>
          <w:tcPr>
            <w:tcW w:w="1907"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r w:rsidRPr="008350DD">
              <w:rPr>
                <w:rFonts w:ascii="Times New Roman" w:hAnsi="Times New Roman" w:cs="Times New Roman"/>
                <w:sz w:val="24"/>
                <w:szCs w:val="24"/>
              </w:rPr>
              <w:t>6</w:t>
            </w:r>
          </w:p>
        </w:tc>
        <w:tc>
          <w:tcPr>
            <w:tcW w:w="1198"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r w:rsidRPr="008350DD">
              <w:rPr>
                <w:rFonts w:ascii="Times New Roman" w:hAnsi="Times New Roman" w:cs="Times New Roman"/>
                <w:sz w:val="24"/>
                <w:szCs w:val="24"/>
              </w:rPr>
              <w:t>7</w:t>
            </w:r>
          </w:p>
        </w:tc>
      </w:tr>
      <w:tr w:rsidR="008350DD" w:rsidRPr="008350DD" w:rsidTr="008350DD">
        <w:tc>
          <w:tcPr>
            <w:tcW w:w="675"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p>
        </w:tc>
        <w:tc>
          <w:tcPr>
            <w:tcW w:w="1510"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p>
        </w:tc>
        <w:tc>
          <w:tcPr>
            <w:tcW w:w="1264"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p>
        </w:tc>
        <w:tc>
          <w:tcPr>
            <w:tcW w:w="1960"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p>
        </w:tc>
        <w:tc>
          <w:tcPr>
            <w:tcW w:w="1907"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p>
        </w:tc>
        <w:tc>
          <w:tcPr>
            <w:tcW w:w="1907"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p>
        </w:tc>
        <w:tc>
          <w:tcPr>
            <w:tcW w:w="1198"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p>
        </w:tc>
      </w:tr>
      <w:tr w:rsidR="008350DD" w:rsidRPr="008350DD" w:rsidTr="008350DD">
        <w:tc>
          <w:tcPr>
            <w:tcW w:w="675"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p>
        </w:tc>
        <w:tc>
          <w:tcPr>
            <w:tcW w:w="1510"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p>
        </w:tc>
        <w:tc>
          <w:tcPr>
            <w:tcW w:w="1264"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p>
        </w:tc>
        <w:tc>
          <w:tcPr>
            <w:tcW w:w="1960"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p>
        </w:tc>
        <w:tc>
          <w:tcPr>
            <w:tcW w:w="1907"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p>
        </w:tc>
        <w:tc>
          <w:tcPr>
            <w:tcW w:w="1907"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p>
        </w:tc>
        <w:tc>
          <w:tcPr>
            <w:tcW w:w="1198"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p>
        </w:tc>
      </w:tr>
    </w:tbl>
    <w:p w:rsidR="008350DD" w:rsidRPr="008350DD" w:rsidRDefault="008350DD" w:rsidP="008350DD">
      <w:pPr>
        <w:autoSpaceDE w:val="0"/>
        <w:autoSpaceDN w:val="0"/>
        <w:adjustRightInd w:val="0"/>
        <w:spacing w:after="0" w:line="240" w:lineRule="auto"/>
        <w:jc w:val="center"/>
        <w:rPr>
          <w:rFonts w:ascii="Times New Roman" w:hAnsi="Times New Roman" w:cs="Times New Roman"/>
          <w:sz w:val="10"/>
          <w:szCs w:val="10"/>
        </w:rPr>
      </w:pPr>
    </w:p>
    <w:p w:rsidR="008350DD" w:rsidRDefault="008350DD" w:rsidP="008350DD">
      <w:pPr>
        <w:pStyle w:val="ConsPlusNormal"/>
        <w:ind w:firstLine="540"/>
        <w:jc w:val="center"/>
        <w:rPr>
          <w:rFonts w:ascii="Times New Roman" w:hAnsi="Times New Roman" w:cs="Times New Roman"/>
          <w:sz w:val="28"/>
          <w:szCs w:val="28"/>
        </w:rPr>
      </w:pPr>
    </w:p>
    <w:p w:rsidR="008350DD" w:rsidRDefault="008350DD" w:rsidP="008350DD">
      <w:pPr>
        <w:pStyle w:val="ConsPlusNormal"/>
        <w:ind w:firstLine="540"/>
        <w:jc w:val="center"/>
        <w:rPr>
          <w:rFonts w:ascii="Times New Roman" w:hAnsi="Times New Roman" w:cs="Times New Roman"/>
          <w:sz w:val="28"/>
          <w:szCs w:val="28"/>
        </w:rPr>
      </w:pPr>
      <w:r w:rsidRPr="008350DD">
        <w:rPr>
          <w:rFonts w:ascii="Times New Roman" w:hAnsi="Times New Roman" w:cs="Times New Roman"/>
          <w:sz w:val="28"/>
          <w:szCs w:val="28"/>
        </w:rPr>
        <w:t xml:space="preserve">Раздел </w:t>
      </w:r>
      <w:r w:rsidRPr="008350DD">
        <w:rPr>
          <w:rFonts w:ascii="Times New Roman" w:hAnsi="Times New Roman" w:cs="Times New Roman"/>
          <w:sz w:val="28"/>
          <w:szCs w:val="28"/>
          <w:lang w:val="en-US"/>
        </w:rPr>
        <w:t>II</w:t>
      </w:r>
      <w:r w:rsidRPr="008350DD">
        <w:rPr>
          <w:rFonts w:ascii="Times New Roman" w:hAnsi="Times New Roman" w:cs="Times New Roman"/>
          <w:sz w:val="28"/>
          <w:szCs w:val="28"/>
        </w:rPr>
        <w:t xml:space="preserve">. Перечень мероприятий по установлению, </w:t>
      </w:r>
    </w:p>
    <w:p w:rsidR="008350DD" w:rsidRDefault="008350DD" w:rsidP="008350DD">
      <w:pPr>
        <w:pStyle w:val="ConsPlusNormal"/>
        <w:ind w:firstLine="540"/>
        <w:jc w:val="center"/>
        <w:rPr>
          <w:rFonts w:ascii="Times New Roman" w:hAnsi="Times New Roman" w:cs="Times New Roman"/>
          <w:sz w:val="28"/>
          <w:szCs w:val="28"/>
        </w:rPr>
      </w:pPr>
      <w:r w:rsidRPr="008350DD">
        <w:rPr>
          <w:rFonts w:ascii="Times New Roman" w:hAnsi="Times New Roman" w:cs="Times New Roman"/>
          <w:sz w:val="28"/>
          <w:szCs w:val="28"/>
        </w:rPr>
        <w:t xml:space="preserve">изменению или отмене межмуниципальных маршрутов </w:t>
      </w:r>
    </w:p>
    <w:p w:rsidR="008350DD" w:rsidRDefault="008350DD" w:rsidP="008350DD">
      <w:pPr>
        <w:pStyle w:val="ConsPlusNormal"/>
        <w:ind w:firstLine="540"/>
        <w:jc w:val="center"/>
        <w:rPr>
          <w:rFonts w:ascii="Times New Roman" w:hAnsi="Times New Roman" w:cs="Times New Roman"/>
          <w:sz w:val="28"/>
          <w:szCs w:val="28"/>
        </w:rPr>
      </w:pPr>
      <w:r w:rsidRPr="008350DD">
        <w:rPr>
          <w:rFonts w:ascii="Times New Roman" w:hAnsi="Times New Roman" w:cs="Times New Roman"/>
          <w:sz w:val="28"/>
          <w:szCs w:val="28"/>
        </w:rPr>
        <w:t>регулярных перевозок</w:t>
      </w:r>
    </w:p>
    <w:p w:rsidR="008350DD" w:rsidRPr="008350DD" w:rsidRDefault="008350DD" w:rsidP="008350DD">
      <w:pPr>
        <w:pStyle w:val="ConsPlusNormal"/>
        <w:ind w:firstLine="540"/>
        <w:jc w:val="center"/>
        <w:rPr>
          <w:rFonts w:ascii="Times New Roman" w:hAnsi="Times New Roman" w:cs="Times New Roman"/>
          <w:sz w:val="28"/>
          <w:szCs w:val="28"/>
        </w:rPr>
      </w:pPr>
    </w:p>
    <w:p w:rsidR="008350DD" w:rsidRPr="008350DD" w:rsidRDefault="008350DD" w:rsidP="008350DD">
      <w:pPr>
        <w:pStyle w:val="ConsPlusNormal"/>
        <w:ind w:firstLine="540"/>
        <w:jc w:val="center"/>
        <w:rPr>
          <w:rFonts w:ascii="Times New Roman" w:hAnsi="Times New Roman" w:cs="Times New Roman"/>
          <w:sz w:val="10"/>
          <w:szCs w:val="10"/>
        </w:rPr>
      </w:pPr>
    </w:p>
    <w:tbl>
      <w:tblPr>
        <w:tblStyle w:val="a4"/>
        <w:tblW w:w="0" w:type="auto"/>
        <w:tblLayout w:type="fixed"/>
        <w:tblLook w:val="04A0" w:firstRow="1" w:lastRow="0" w:firstColumn="1" w:lastColumn="0" w:noHBand="0" w:noVBand="1"/>
      </w:tblPr>
      <w:tblGrid>
        <w:gridCol w:w="675"/>
        <w:gridCol w:w="1662"/>
        <w:gridCol w:w="1354"/>
        <w:gridCol w:w="2110"/>
        <w:gridCol w:w="2110"/>
        <w:gridCol w:w="1335"/>
        <w:gridCol w:w="1175"/>
      </w:tblGrid>
      <w:tr w:rsidR="008350DD" w:rsidRPr="008350DD" w:rsidTr="008350DD">
        <w:tc>
          <w:tcPr>
            <w:tcW w:w="675"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r w:rsidRPr="008350DD">
              <w:rPr>
                <w:rFonts w:ascii="Times New Roman" w:hAnsi="Times New Roman" w:cs="Times New Roman"/>
                <w:sz w:val="24"/>
                <w:szCs w:val="24"/>
              </w:rPr>
              <w:t>№ п/п</w:t>
            </w:r>
          </w:p>
        </w:tc>
        <w:tc>
          <w:tcPr>
            <w:tcW w:w="1662"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r w:rsidRPr="008350DD">
              <w:rPr>
                <w:rFonts w:ascii="Times New Roman" w:hAnsi="Times New Roman" w:cs="Times New Roman"/>
                <w:sz w:val="24"/>
                <w:szCs w:val="24"/>
              </w:rPr>
              <w:t>Регистрационный номер маршрута</w:t>
            </w:r>
          </w:p>
        </w:tc>
        <w:tc>
          <w:tcPr>
            <w:tcW w:w="1354"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r w:rsidRPr="008350DD">
              <w:rPr>
                <w:rFonts w:ascii="Times New Roman" w:hAnsi="Times New Roman" w:cs="Times New Roman"/>
                <w:sz w:val="24"/>
                <w:szCs w:val="24"/>
              </w:rPr>
              <w:t>Порядковый номер маршрута регулярных перевозок</w:t>
            </w:r>
          </w:p>
        </w:tc>
        <w:tc>
          <w:tcPr>
            <w:tcW w:w="2110"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r w:rsidRPr="008350DD">
              <w:rPr>
                <w:rFonts w:ascii="Times New Roman" w:hAnsi="Times New Roman" w:cs="Times New Roman"/>
                <w:sz w:val="24"/>
                <w:szCs w:val="24"/>
              </w:rPr>
              <w:t>Наименование межмуниципального маршрута регулярных перевозок</w:t>
            </w:r>
          </w:p>
        </w:tc>
        <w:tc>
          <w:tcPr>
            <w:tcW w:w="2110"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r w:rsidRPr="008350DD">
              <w:rPr>
                <w:rFonts w:ascii="Times New Roman" w:hAnsi="Times New Roman" w:cs="Times New Roman"/>
                <w:sz w:val="24"/>
                <w:szCs w:val="24"/>
              </w:rPr>
              <w:t>Вид изменения межмуниципального маршрута регулярных перевозок (установление, изменение, отмена)</w:t>
            </w:r>
          </w:p>
        </w:tc>
        <w:tc>
          <w:tcPr>
            <w:tcW w:w="1335"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r w:rsidRPr="008350DD">
              <w:rPr>
                <w:rFonts w:ascii="Times New Roman" w:hAnsi="Times New Roman" w:cs="Times New Roman"/>
                <w:sz w:val="24"/>
                <w:szCs w:val="24"/>
              </w:rPr>
              <w:t>Содержание изменения</w:t>
            </w:r>
          </w:p>
        </w:tc>
        <w:tc>
          <w:tcPr>
            <w:tcW w:w="1175"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r w:rsidRPr="008350DD">
              <w:rPr>
                <w:rFonts w:ascii="Times New Roman" w:hAnsi="Times New Roman" w:cs="Times New Roman"/>
                <w:sz w:val="24"/>
                <w:szCs w:val="24"/>
              </w:rPr>
              <w:t xml:space="preserve">Срок изменения </w:t>
            </w:r>
          </w:p>
        </w:tc>
      </w:tr>
      <w:tr w:rsidR="008350DD" w:rsidRPr="008350DD" w:rsidTr="008350DD">
        <w:tc>
          <w:tcPr>
            <w:tcW w:w="675"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r w:rsidRPr="008350DD">
              <w:rPr>
                <w:rFonts w:ascii="Times New Roman" w:hAnsi="Times New Roman" w:cs="Times New Roman"/>
                <w:sz w:val="24"/>
                <w:szCs w:val="24"/>
              </w:rPr>
              <w:t>1</w:t>
            </w:r>
          </w:p>
        </w:tc>
        <w:tc>
          <w:tcPr>
            <w:tcW w:w="1662"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r w:rsidRPr="008350DD">
              <w:rPr>
                <w:rFonts w:ascii="Times New Roman" w:hAnsi="Times New Roman" w:cs="Times New Roman"/>
                <w:sz w:val="24"/>
                <w:szCs w:val="24"/>
              </w:rPr>
              <w:t>2</w:t>
            </w:r>
          </w:p>
        </w:tc>
        <w:tc>
          <w:tcPr>
            <w:tcW w:w="1354"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r w:rsidRPr="008350DD">
              <w:rPr>
                <w:rFonts w:ascii="Times New Roman" w:hAnsi="Times New Roman" w:cs="Times New Roman"/>
                <w:sz w:val="24"/>
                <w:szCs w:val="24"/>
              </w:rPr>
              <w:t>3</w:t>
            </w:r>
          </w:p>
        </w:tc>
        <w:tc>
          <w:tcPr>
            <w:tcW w:w="2110"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r w:rsidRPr="008350DD">
              <w:rPr>
                <w:rFonts w:ascii="Times New Roman" w:hAnsi="Times New Roman" w:cs="Times New Roman"/>
                <w:sz w:val="24"/>
                <w:szCs w:val="24"/>
              </w:rPr>
              <w:t>4</w:t>
            </w:r>
          </w:p>
        </w:tc>
        <w:tc>
          <w:tcPr>
            <w:tcW w:w="2110"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r w:rsidRPr="008350DD">
              <w:rPr>
                <w:rFonts w:ascii="Times New Roman" w:hAnsi="Times New Roman" w:cs="Times New Roman"/>
                <w:sz w:val="24"/>
                <w:szCs w:val="24"/>
              </w:rPr>
              <w:t>5</w:t>
            </w:r>
          </w:p>
        </w:tc>
        <w:tc>
          <w:tcPr>
            <w:tcW w:w="1335"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r w:rsidRPr="008350DD">
              <w:rPr>
                <w:rFonts w:ascii="Times New Roman" w:hAnsi="Times New Roman" w:cs="Times New Roman"/>
                <w:sz w:val="24"/>
                <w:szCs w:val="24"/>
              </w:rPr>
              <w:t>6</w:t>
            </w:r>
          </w:p>
        </w:tc>
        <w:tc>
          <w:tcPr>
            <w:tcW w:w="1175"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r w:rsidRPr="008350DD">
              <w:rPr>
                <w:rFonts w:ascii="Times New Roman" w:hAnsi="Times New Roman" w:cs="Times New Roman"/>
                <w:sz w:val="24"/>
                <w:szCs w:val="24"/>
              </w:rPr>
              <w:t>7</w:t>
            </w:r>
          </w:p>
        </w:tc>
      </w:tr>
      <w:tr w:rsidR="008350DD" w:rsidRPr="008350DD" w:rsidTr="008350DD">
        <w:tc>
          <w:tcPr>
            <w:tcW w:w="675"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p>
        </w:tc>
        <w:tc>
          <w:tcPr>
            <w:tcW w:w="1662"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p>
        </w:tc>
        <w:tc>
          <w:tcPr>
            <w:tcW w:w="1354"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p>
        </w:tc>
        <w:tc>
          <w:tcPr>
            <w:tcW w:w="2110"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p>
        </w:tc>
        <w:tc>
          <w:tcPr>
            <w:tcW w:w="2110"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p>
        </w:tc>
        <w:tc>
          <w:tcPr>
            <w:tcW w:w="1335"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p>
        </w:tc>
        <w:tc>
          <w:tcPr>
            <w:tcW w:w="1175"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p>
        </w:tc>
      </w:tr>
      <w:tr w:rsidR="008350DD" w:rsidRPr="008350DD" w:rsidTr="008350DD">
        <w:tc>
          <w:tcPr>
            <w:tcW w:w="675"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p>
        </w:tc>
        <w:tc>
          <w:tcPr>
            <w:tcW w:w="1662"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p>
        </w:tc>
        <w:tc>
          <w:tcPr>
            <w:tcW w:w="1354"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p>
        </w:tc>
        <w:tc>
          <w:tcPr>
            <w:tcW w:w="2110"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p>
        </w:tc>
        <w:tc>
          <w:tcPr>
            <w:tcW w:w="2110"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p>
        </w:tc>
        <w:tc>
          <w:tcPr>
            <w:tcW w:w="1335"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p>
        </w:tc>
        <w:tc>
          <w:tcPr>
            <w:tcW w:w="1175"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p>
        </w:tc>
      </w:tr>
    </w:tbl>
    <w:p w:rsidR="008350DD" w:rsidRDefault="008350DD" w:rsidP="008350DD">
      <w:pPr>
        <w:pStyle w:val="ConsPlusNormal"/>
        <w:rPr>
          <w:rFonts w:ascii="Times New Roman" w:hAnsi="Times New Roman" w:cs="Times New Roman"/>
          <w:sz w:val="10"/>
          <w:szCs w:val="10"/>
        </w:rPr>
      </w:pPr>
    </w:p>
    <w:p w:rsidR="008350DD" w:rsidRDefault="008350DD" w:rsidP="008350DD">
      <w:pPr>
        <w:pStyle w:val="ConsPlusNormal"/>
        <w:rPr>
          <w:rFonts w:ascii="Times New Roman" w:hAnsi="Times New Roman" w:cs="Times New Roman"/>
          <w:sz w:val="10"/>
          <w:szCs w:val="10"/>
        </w:rPr>
      </w:pPr>
    </w:p>
    <w:p w:rsidR="008350DD" w:rsidRDefault="008350DD" w:rsidP="008350DD">
      <w:pPr>
        <w:pStyle w:val="ConsPlusNormal"/>
        <w:rPr>
          <w:rFonts w:ascii="Times New Roman" w:hAnsi="Times New Roman" w:cs="Times New Roman"/>
          <w:sz w:val="10"/>
          <w:szCs w:val="10"/>
        </w:rPr>
      </w:pPr>
    </w:p>
    <w:p w:rsidR="008350DD" w:rsidRDefault="008350DD" w:rsidP="008350DD">
      <w:pPr>
        <w:pStyle w:val="ConsPlusNormal"/>
        <w:rPr>
          <w:rFonts w:ascii="Times New Roman" w:hAnsi="Times New Roman" w:cs="Times New Roman"/>
          <w:sz w:val="10"/>
          <w:szCs w:val="10"/>
        </w:rPr>
      </w:pPr>
    </w:p>
    <w:p w:rsidR="008350DD" w:rsidRDefault="008350DD" w:rsidP="008350DD">
      <w:pPr>
        <w:pStyle w:val="ConsPlusNormal"/>
        <w:rPr>
          <w:rFonts w:ascii="Times New Roman" w:hAnsi="Times New Roman" w:cs="Times New Roman"/>
          <w:sz w:val="10"/>
          <w:szCs w:val="10"/>
        </w:rPr>
      </w:pPr>
    </w:p>
    <w:p w:rsidR="008350DD" w:rsidRDefault="008350DD" w:rsidP="008350DD">
      <w:pPr>
        <w:pStyle w:val="ConsPlusNormal"/>
        <w:rPr>
          <w:rFonts w:ascii="Times New Roman" w:hAnsi="Times New Roman" w:cs="Times New Roman"/>
          <w:sz w:val="10"/>
          <w:szCs w:val="10"/>
        </w:rPr>
      </w:pPr>
    </w:p>
    <w:p w:rsidR="008350DD" w:rsidRDefault="008350DD" w:rsidP="008350DD">
      <w:pPr>
        <w:pStyle w:val="ConsPlusNormal"/>
        <w:rPr>
          <w:rFonts w:ascii="Times New Roman" w:hAnsi="Times New Roman" w:cs="Times New Roman"/>
          <w:sz w:val="10"/>
          <w:szCs w:val="10"/>
        </w:rPr>
      </w:pPr>
    </w:p>
    <w:p w:rsidR="008350DD" w:rsidRDefault="008350DD" w:rsidP="008350DD">
      <w:pPr>
        <w:pStyle w:val="ConsPlusNormal"/>
        <w:rPr>
          <w:rFonts w:ascii="Times New Roman" w:hAnsi="Times New Roman" w:cs="Times New Roman"/>
          <w:sz w:val="10"/>
          <w:szCs w:val="10"/>
        </w:rPr>
      </w:pPr>
    </w:p>
    <w:p w:rsidR="008350DD" w:rsidRDefault="008350DD" w:rsidP="008350DD">
      <w:pPr>
        <w:pStyle w:val="ConsPlusNormal"/>
        <w:rPr>
          <w:rFonts w:ascii="Times New Roman" w:hAnsi="Times New Roman" w:cs="Times New Roman"/>
          <w:sz w:val="10"/>
          <w:szCs w:val="10"/>
        </w:rPr>
      </w:pPr>
    </w:p>
    <w:p w:rsidR="008350DD" w:rsidRDefault="008350DD" w:rsidP="008350DD">
      <w:pPr>
        <w:pStyle w:val="ConsPlusNormal"/>
        <w:rPr>
          <w:rFonts w:ascii="Times New Roman" w:hAnsi="Times New Roman" w:cs="Times New Roman"/>
          <w:sz w:val="10"/>
          <w:szCs w:val="10"/>
        </w:rPr>
      </w:pPr>
    </w:p>
    <w:p w:rsidR="008350DD" w:rsidRDefault="008350DD" w:rsidP="008350DD">
      <w:pPr>
        <w:pStyle w:val="ConsPlusNormal"/>
        <w:jc w:val="center"/>
        <w:rPr>
          <w:rFonts w:ascii="Times New Roman" w:hAnsi="Times New Roman" w:cs="Times New Roman"/>
          <w:sz w:val="28"/>
          <w:szCs w:val="28"/>
        </w:rPr>
      </w:pPr>
      <w:r w:rsidRPr="008350DD">
        <w:rPr>
          <w:rFonts w:ascii="Times New Roman" w:hAnsi="Times New Roman" w:cs="Times New Roman"/>
          <w:sz w:val="28"/>
          <w:szCs w:val="28"/>
        </w:rPr>
        <w:t xml:space="preserve">Раздел </w:t>
      </w:r>
      <w:r w:rsidRPr="008350DD">
        <w:rPr>
          <w:rFonts w:ascii="Times New Roman" w:hAnsi="Times New Roman" w:cs="Times New Roman"/>
          <w:sz w:val="28"/>
          <w:szCs w:val="28"/>
          <w:lang w:val="en-US"/>
        </w:rPr>
        <w:t>III</w:t>
      </w:r>
      <w:r w:rsidRPr="008350DD">
        <w:rPr>
          <w:rFonts w:ascii="Times New Roman" w:hAnsi="Times New Roman" w:cs="Times New Roman"/>
          <w:sz w:val="28"/>
          <w:szCs w:val="28"/>
        </w:rPr>
        <w:t>. Перечень проведения иных мероприятий,</w:t>
      </w:r>
    </w:p>
    <w:p w:rsidR="008350DD" w:rsidRDefault="008350DD" w:rsidP="008350DD">
      <w:pPr>
        <w:pStyle w:val="ConsPlusNormal"/>
        <w:jc w:val="center"/>
        <w:rPr>
          <w:rFonts w:ascii="Times New Roman" w:hAnsi="Times New Roman" w:cs="Times New Roman"/>
          <w:sz w:val="28"/>
          <w:szCs w:val="28"/>
        </w:rPr>
      </w:pPr>
      <w:r w:rsidRPr="008350DD">
        <w:rPr>
          <w:rFonts w:ascii="Times New Roman" w:hAnsi="Times New Roman" w:cs="Times New Roman"/>
          <w:sz w:val="28"/>
          <w:szCs w:val="28"/>
        </w:rPr>
        <w:t>направленных на обеспечение транспортного обслуживания</w:t>
      </w:r>
    </w:p>
    <w:p w:rsidR="008350DD" w:rsidRDefault="008350DD" w:rsidP="008350DD">
      <w:pPr>
        <w:pStyle w:val="ConsPlusNormal"/>
        <w:jc w:val="center"/>
        <w:rPr>
          <w:rFonts w:ascii="Times New Roman" w:hAnsi="Times New Roman" w:cs="Times New Roman"/>
          <w:sz w:val="28"/>
          <w:szCs w:val="28"/>
        </w:rPr>
      </w:pPr>
      <w:r w:rsidRPr="008350DD">
        <w:rPr>
          <w:rFonts w:ascii="Times New Roman" w:hAnsi="Times New Roman" w:cs="Times New Roman"/>
          <w:sz w:val="28"/>
          <w:szCs w:val="28"/>
        </w:rPr>
        <w:t>населения на территории Республики Тыва</w:t>
      </w:r>
    </w:p>
    <w:p w:rsidR="008350DD" w:rsidRPr="008350DD" w:rsidRDefault="008350DD" w:rsidP="008350DD">
      <w:pPr>
        <w:pStyle w:val="ConsPlusNormal"/>
        <w:jc w:val="center"/>
        <w:rPr>
          <w:rFonts w:ascii="Times New Roman" w:hAnsi="Times New Roman" w:cs="Times New Roman"/>
          <w:sz w:val="28"/>
          <w:szCs w:val="28"/>
        </w:rPr>
      </w:pPr>
    </w:p>
    <w:p w:rsidR="008350DD" w:rsidRPr="008350DD" w:rsidRDefault="008350DD" w:rsidP="008350DD">
      <w:pPr>
        <w:pStyle w:val="ConsPlusNormal"/>
        <w:ind w:firstLine="540"/>
        <w:jc w:val="center"/>
        <w:rPr>
          <w:rFonts w:ascii="Times New Roman" w:hAnsi="Times New Roman" w:cs="Times New Roman"/>
          <w:sz w:val="10"/>
          <w:szCs w:val="10"/>
        </w:rPr>
      </w:pPr>
    </w:p>
    <w:tbl>
      <w:tblPr>
        <w:tblStyle w:val="a4"/>
        <w:tblW w:w="10348" w:type="dxa"/>
        <w:tblInd w:w="-34" w:type="dxa"/>
        <w:tblLook w:val="04A0" w:firstRow="1" w:lastRow="0" w:firstColumn="1" w:lastColumn="0" w:noHBand="0" w:noVBand="1"/>
      </w:tblPr>
      <w:tblGrid>
        <w:gridCol w:w="783"/>
        <w:gridCol w:w="1627"/>
        <w:gridCol w:w="1843"/>
        <w:gridCol w:w="2679"/>
        <w:gridCol w:w="1715"/>
        <w:gridCol w:w="1701"/>
      </w:tblGrid>
      <w:tr w:rsidR="008350DD" w:rsidRPr="008350DD" w:rsidTr="008350DD">
        <w:tc>
          <w:tcPr>
            <w:tcW w:w="783"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r w:rsidRPr="008350DD">
              <w:rPr>
                <w:rFonts w:ascii="Times New Roman" w:hAnsi="Times New Roman" w:cs="Times New Roman"/>
                <w:sz w:val="24"/>
                <w:szCs w:val="24"/>
              </w:rPr>
              <w:t>№ п/п</w:t>
            </w:r>
          </w:p>
        </w:tc>
        <w:tc>
          <w:tcPr>
            <w:tcW w:w="1627" w:type="dxa"/>
          </w:tcPr>
          <w:p w:rsidR="008350DD" w:rsidRPr="008350DD" w:rsidRDefault="008350DD" w:rsidP="008350DD">
            <w:pPr>
              <w:autoSpaceDE w:val="0"/>
              <w:autoSpaceDN w:val="0"/>
              <w:adjustRightInd w:val="0"/>
              <w:spacing w:line="240" w:lineRule="auto"/>
              <w:jc w:val="center"/>
              <w:rPr>
                <w:rFonts w:ascii="Times New Roman" w:hAnsi="Times New Roman" w:cs="Times New Roman"/>
                <w:sz w:val="24"/>
                <w:szCs w:val="24"/>
              </w:rPr>
            </w:pPr>
            <w:r w:rsidRPr="008350DD">
              <w:rPr>
                <w:rFonts w:ascii="Times New Roman" w:hAnsi="Times New Roman" w:cs="Times New Roman"/>
                <w:sz w:val="24"/>
                <w:szCs w:val="24"/>
              </w:rPr>
              <w:t>Регистрационный номер маршрута</w:t>
            </w:r>
          </w:p>
        </w:tc>
        <w:tc>
          <w:tcPr>
            <w:tcW w:w="1843"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r w:rsidRPr="008350DD">
              <w:rPr>
                <w:rFonts w:ascii="Times New Roman" w:hAnsi="Times New Roman" w:cs="Times New Roman"/>
                <w:sz w:val="24"/>
                <w:szCs w:val="24"/>
              </w:rPr>
              <w:t>Порядковый номер маршрута регулярных перевозок</w:t>
            </w:r>
          </w:p>
        </w:tc>
        <w:tc>
          <w:tcPr>
            <w:tcW w:w="2679"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r w:rsidRPr="008350DD">
              <w:rPr>
                <w:rFonts w:ascii="Times New Roman" w:hAnsi="Times New Roman" w:cs="Times New Roman"/>
                <w:sz w:val="24"/>
                <w:szCs w:val="24"/>
              </w:rPr>
              <w:t>Наименование межмуниципального маршрута регулярных перевозок</w:t>
            </w:r>
          </w:p>
        </w:tc>
        <w:tc>
          <w:tcPr>
            <w:tcW w:w="1715"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r w:rsidRPr="008350DD">
              <w:rPr>
                <w:rFonts w:ascii="Times New Roman" w:hAnsi="Times New Roman" w:cs="Times New Roman"/>
                <w:sz w:val="24"/>
                <w:szCs w:val="24"/>
              </w:rPr>
              <w:t>Наименование и содержание мероприятия</w:t>
            </w:r>
          </w:p>
        </w:tc>
        <w:tc>
          <w:tcPr>
            <w:tcW w:w="1701"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r w:rsidRPr="008350DD">
              <w:rPr>
                <w:rFonts w:ascii="Times New Roman" w:hAnsi="Times New Roman" w:cs="Times New Roman"/>
                <w:sz w:val="24"/>
                <w:szCs w:val="24"/>
              </w:rPr>
              <w:t>Срок выполнения мероприятия</w:t>
            </w:r>
          </w:p>
        </w:tc>
      </w:tr>
      <w:tr w:rsidR="008350DD" w:rsidRPr="008350DD" w:rsidTr="008350DD">
        <w:tc>
          <w:tcPr>
            <w:tcW w:w="783"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r w:rsidRPr="008350DD">
              <w:rPr>
                <w:rFonts w:ascii="Times New Roman" w:hAnsi="Times New Roman" w:cs="Times New Roman"/>
                <w:sz w:val="24"/>
                <w:szCs w:val="24"/>
              </w:rPr>
              <w:t>1</w:t>
            </w:r>
          </w:p>
        </w:tc>
        <w:tc>
          <w:tcPr>
            <w:tcW w:w="1627"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r w:rsidRPr="008350DD">
              <w:rPr>
                <w:rFonts w:ascii="Times New Roman" w:hAnsi="Times New Roman" w:cs="Times New Roman"/>
                <w:sz w:val="24"/>
                <w:szCs w:val="24"/>
              </w:rPr>
              <w:t>2</w:t>
            </w:r>
          </w:p>
        </w:tc>
        <w:tc>
          <w:tcPr>
            <w:tcW w:w="1843"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r w:rsidRPr="008350DD">
              <w:rPr>
                <w:rFonts w:ascii="Times New Roman" w:hAnsi="Times New Roman" w:cs="Times New Roman"/>
                <w:sz w:val="24"/>
                <w:szCs w:val="24"/>
              </w:rPr>
              <w:t>3</w:t>
            </w:r>
          </w:p>
        </w:tc>
        <w:tc>
          <w:tcPr>
            <w:tcW w:w="2679"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r w:rsidRPr="008350DD">
              <w:rPr>
                <w:rFonts w:ascii="Times New Roman" w:hAnsi="Times New Roman" w:cs="Times New Roman"/>
                <w:sz w:val="24"/>
                <w:szCs w:val="24"/>
              </w:rPr>
              <w:t>4</w:t>
            </w:r>
          </w:p>
        </w:tc>
        <w:tc>
          <w:tcPr>
            <w:tcW w:w="1715"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r w:rsidRPr="008350DD">
              <w:rPr>
                <w:rFonts w:ascii="Times New Roman" w:hAnsi="Times New Roman" w:cs="Times New Roman"/>
                <w:sz w:val="24"/>
                <w:szCs w:val="24"/>
              </w:rPr>
              <w:t>5</w:t>
            </w:r>
          </w:p>
        </w:tc>
        <w:tc>
          <w:tcPr>
            <w:tcW w:w="1701"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r w:rsidRPr="008350DD">
              <w:rPr>
                <w:rFonts w:ascii="Times New Roman" w:hAnsi="Times New Roman" w:cs="Times New Roman"/>
                <w:sz w:val="24"/>
                <w:szCs w:val="24"/>
              </w:rPr>
              <w:t>6</w:t>
            </w:r>
          </w:p>
        </w:tc>
      </w:tr>
      <w:tr w:rsidR="008350DD" w:rsidRPr="008350DD" w:rsidTr="008350DD">
        <w:tc>
          <w:tcPr>
            <w:tcW w:w="783"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p>
        </w:tc>
        <w:tc>
          <w:tcPr>
            <w:tcW w:w="1627"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p>
        </w:tc>
        <w:tc>
          <w:tcPr>
            <w:tcW w:w="1843"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p>
        </w:tc>
        <w:tc>
          <w:tcPr>
            <w:tcW w:w="2679"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p>
        </w:tc>
        <w:tc>
          <w:tcPr>
            <w:tcW w:w="1715"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p>
        </w:tc>
        <w:tc>
          <w:tcPr>
            <w:tcW w:w="1701"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p>
        </w:tc>
      </w:tr>
      <w:tr w:rsidR="008350DD" w:rsidRPr="008350DD" w:rsidTr="008350DD">
        <w:tc>
          <w:tcPr>
            <w:tcW w:w="783"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p>
        </w:tc>
        <w:tc>
          <w:tcPr>
            <w:tcW w:w="1627"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p>
        </w:tc>
        <w:tc>
          <w:tcPr>
            <w:tcW w:w="1843"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p>
        </w:tc>
        <w:tc>
          <w:tcPr>
            <w:tcW w:w="2679"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p>
        </w:tc>
        <w:tc>
          <w:tcPr>
            <w:tcW w:w="1715"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p>
        </w:tc>
        <w:tc>
          <w:tcPr>
            <w:tcW w:w="1701" w:type="dxa"/>
          </w:tcPr>
          <w:p w:rsidR="008350DD" w:rsidRPr="008350DD" w:rsidRDefault="008350DD" w:rsidP="001C38A1">
            <w:pPr>
              <w:autoSpaceDE w:val="0"/>
              <w:autoSpaceDN w:val="0"/>
              <w:adjustRightInd w:val="0"/>
              <w:spacing w:line="240" w:lineRule="auto"/>
              <w:jc w:val="center"/>
              <w:rPr>
                <w:rFonts w:ascii="Times New Roman" w:hAnsi="Times New Roman" w:cs="Times New Roman"/>
                <w:sz w:val="24"/>
                <w:szCs w:val="24"/>
              </w:rPr>
            </w:pPr>
          </w:p>
        </w:tc>
      </w:tr>
    </w:tbl>
    <w:p w:rsidR="008350DD" w:rsidRPr="008350DD" w:rsidRDefault="008350DD" w:rsidP="008350DD">
      <w:pPr>
        <w:pStyle w:val="ConsPlusNormal"/>
        <w:rPr>
          <w:rFonts w:ascii="Times New Roman" w:hAnsi="Times New Roman" w:cs="Times New Roman"/>
          <w:sz w:val="28"/>
          <w:szCs w:val="28"/>
        </w:rPr>
      </w:pPr>
    </w:p>
    <w:p w:rsidR="008350DD" w:rsidRDefault="008350DD" w:rsidP="008350DD">
      <w:pPr>
        <w:pStyle w:val="ConsPlusNormal"/>
        <w:ind w:firstLine="540"/>
        <w:jc w:val="right"/>
        <w:rPr>
          <w:rFonts w:ascii="Times New Roman" w:hAnsi="Times New Roman" w:cs="Times New Roman"/>
          <w:sz w:val="28"/>
          <w:szCs w:val="28"/>
        </w:rPr>
      </w:pPr>
    </w:p>
    <w:p w:rsidR="008350DD" w:rsidRDefault="008350DD" w:rsidP="008350DD">
      <w:pPr>
        <w:pStyle w:val="ConsPlusNormal"/>
        <w:ind w:firstLine="540"/>
        <w:jc w:val="right"/>
        <w:rPr>
          <w:rFonts w:ascii="Times New Roman" w:hAnsi="Times New Roman" w:cs="Times New Roman"/>
          <w:sz w:val="28"/>
          <w:szCs w:val="28"/>
        </w:rPr>
      </w:pPr>
    </w:p>
    <w:p w:rsidR="008350DD" w:rsidRDefault="008350DD" w:rsidP="008350DD">
      <w:pPr>
        <w:pStyle w:val="ConsPlusNormal"/>
        <w:ind w:firstLine="540"/>
        <w:jc w:val="center"/>
        <w:rPr>
          <w:rFonts w:ascii="Times New Roman" w:hAnsi="Times New Roman" w:cs="Times New Roman"/>
          <w:sz w:val="28"/>
          <w:szCs w:val="28"/>
        </w:rPr>
        <w:sectPr w:rsidR="008350DD" w:rsidSect="008350DD">
          <w:pgSz w:w="11906" w:h="16838"/>
          <w:pgMar w:top="1134" w:right="567" w:bottom="1134" w:left="1134" w:header="709" w:footer="709" w:gutter="0"/>
          <w:pgNumType w:start="1"/>
          <w:cols w:space="708"/>
          <w:titlePg/>
          <w:docGrid w:linePitch="360"/>
        </w:sectPr>
      </w:pPr>
      <w:r>
        <w:rPr>
          <w:rFonts w:ascii="Times New Roman" w:hAnsi="Times New Roman" w:cs="Times New Roman"/>
          <w:sz w:val="28"/>
          <w:szCs w:val="28"/>
        </w:rPr>
        <w:t>___________</w:t>
      </w:r>
    </w:p>
    <w:p w:rsidR="008350DD" w:rsidRPr="008350DD" w:rsidRDefault="008350DD" w:rsidP="008350DD">
      <w:pPr>
        <w:pStyle w:val="ConsPlusNormal"/>
        <w:ind w:left="4956" w:firstLine="540"/>
        <w:jc w:val="center"/>
        <w:rPr>
          <w:rFonts w:ascii="Times New Roman" w:hAnsi="Times New Roman" w:cs="Times New Roman"/>
          <w:sz w:val="28"/>
          <w:szCs w:val="28"/>
        </w:rPr>
      </w:pPr>
      <w:r w:rsidRPr="008350DD">
        <w:rPr>
          <w:rFonts w:ascii="Times New Roman" w:hAnsi="Times New Roman" w:cs="Times New Roman"/>
          <w:sz w:val="28"/>
          <w:szCs w:val="28"/>
        </w:rPr>
        <w:lastRenderedPageBreak/>
        <w:t>Приложение № 2</w:t>
      </w:r>
    </w:p>
    <w:p w:rsidR="008350DD" w:rsidRPr="008350DD" w:rsidRDefault="008350DD" w:rsidP="008350DD">
      <w:pPr>
        <w:pStyle w:val="ConsPlusNormal"/>
        <w:ind w:left="4956"/>
        <w:jc w:val="center"/>
        <w:rPr>
          <w:rFonts w:ascii="Times New Roman" w:hAnsi="Times New Roman" w:cs="Times New Roman"/>
          <w:sz w:val="28"/>
          <w:szCs w:val="28"/>
        </w:rPr>
      </w:pPr>
      <w:r w:rsidRPr="008350DD">
        <w:rPr>
          <w:rFonts w:ascii="Times New Roman" w:hAnsi="Times New Roman" w:cs="Times New Roman"/>
          <w:sz w:val="28"/>
          <w:szCs w:val="28"/>
        </w:rPr>
        <w:t>к Порядку</w:t>
      </w:r>
      <w:r>
        <w:rPr>
          <w:rFonts w:ascii="Times New Roman" w:hAnsi="Times New Roman" w:cs="Times New Roman"/>
          <w:sz w:val="28"/>
          <w:szCs w:val="28"/>
        </w:rPr>
        <w:t xml:space="preserve"> </w:t>
      </w:r>
      <w:r w:rsidRPr="008350DD">
        <w:rPr>
          <w:rFonts w:ascii="Times New Roman" w:hAnsi="Times New Roman" w:cs="Times New Roman"/>
          <w:sz w:val="28"/>
          <w:szCs w:val="28"/>
        </w:rPr>
        <w:t>подготовки документа</w:t>
      </w:r>
    </w:p>
    <w:p w:rsidR="008350DD" w:rsidRPr="008350DD" w:rsidRDefault="008350DD" w:rsidP="008350DD">
      <w:pPr>
        <w:autoSpaceDE w:val="0"/>
        <w:autoSpaceDN w:val="0"/>
        <w:adjustRightInd w:val="0"/>
        <w:spacing w:after="0" w:line="240" w:lineRule="auto"/>
        <w:ind w:left="4956"/>
        <w:jc w:val="center"/>
        <w:rPr>
          <w:rFonts w:ascii="Times New Roman" w:hAnsi="Times New Roman" w:cs="Times New Roman"/>
          <w:sz w:val="28"/>
          <w:szCs w:val="28"/>
        </w:rPr>
      </w:pPr>
      <w:r w:rsidRPr="008350DD">
        <w:rPr>
          <w:rFonts w:ascii="Times New Roman" w:hAnsi="Times New Roman" w:cs="Times New Roman"/>
          <w:sz w:val="28"/>
          <w:szCs w:val="28"/>
        </w:rPr>
        <w:t>планирования регулярных перевозок</w:t>
      </w:r>
    </w:p>
    <w:p w:rsidR="008350DD" w:rsidRPr="008350DD" w:rsidRDefault="008350DD" w:rsidP="008350DD">
      <w:pPr>
        <w:autoSpaceDE w:val="0"/>
        <w:autoSpaceDN w:val="0"/>
        <w:adjustRightInd w:val="0"/>
        <w:spacing w:after="0" w:line="240" w:lineRule="auto"/>
        <w:ind w:left="4956"/>
        <w:jc w:val="center"/>
        <w:rPr>
          <w:rFonts w:ascii="Times New Roman" w:hAnsi="Times New Roman" w:cs="Times New Roman"/>
          <w:sz w:val="28"/>
          <w:szCs w:val="28"/>
        </w:rPr>
      </w:pPr>
      <w:r w:rsidRPr="008350DD">
        <w:rPr>
          <w:rFonts w:ascii="Times New Roman" w:hAnsi="Times New Roman" w:cs="Times New Roman"/>
          <w:sz w:val="28"/>
          <w:szCs w:val="28"/>
        </w:rPr>
        <w:t>по межмуниципальным маршрутам</w:t>
      </w:r>
    </w:p>
    <w:p w:rsidR="008350DD" w:rsidRDefault="008350DD" w:rsidP="008350DD">
      <w:pPr>
        <w:autoSpaceDE w:val="0"/>
        <w:autoSpaceDN w:val="0"/>
        <w:adjustRightInd w:val="0"/>
        <w:spacing w:after="0" w:line="240" w:lineRule="auto"/>
        <w:ind w:left="4956"/>
        <w:jc w:val="center"/>
        <w:rPr>
          <w:rFonts w:ascii="Times New Roman" w:hAnsi="Times New Roman" w:cs="Times New Roman"/>
          <w:sz w:val="28"/>
          <w:szCs w:val="28"/>
        </w:rPr>
      </w:pPr>
      <w:r w:rsidRPr="008350DD">
        <w:rPr>
          <w:rFonts w:ascii="Times New Roman" w:hAnsi="Times New Roman" w:cs="Times New Roman"/>
          <w:sz w:val="28"/>
          <w:szCs w:val="28"/>
        </w:rPr>
        <w:t>Республики Тыва</w:t>
      </w:r>
    </w:p>
    <w:p w:rsidR="008350DD" w:rsidRPr="008350DD" w:rsidRDefault="008350DD" w:rsidP="008350DD">
      <w:pPr>
        <w:autoSpaceDE w:val="0"/>
        <w:autoSpaceDN w:val="0"/>
        <w:adjustRightInd w:val="0"/>
        <w:spacing w:after="0" w:line="240" w:lineRule="auto"/>
        <w:jc w:val="right"/>
        <w:rPr>
          <w:rFonts w:ascii="Times New Roman" w:hAnsi="Times New Roman" w:cs="Times New Roman"/>
          <w:sz w:val="28"/>
          <w:szCs w:val="28"/>
        </w:rPr>
      </w:pPr>
    </w:p>
    <w:p w:rsidR="008350DD" w:rsidRDefault="008350DD" w:rsidP="008350DD">
      <w:pPr>
        <w:autoSpaceDE w:val="0"/>
        <w:autoSpaceDN w:val="0"/>
        <w:adjustRightInd w:val="0"/>
        <w:spacing w:after="0" w:line="240" w:lineRule="auto"/>
        <w:jc w:val="center"/>
        <w:rPr>
          <w:rFonts w:ascii="Times New Roman" w:hAnsi="Times New Roman" w:cs="Times New Roman"/>
          <w:b/>
          <w:bCs/>
          <w:sz w:val="28"/>
          <w:szCs w:val="28"/>
        </w:rPr>
      </w:pPr>
    </w:p>
    <w:p w:rsidR="008350DD" w:rsidRDefault="008350DD" w:rsidP="008350DD">
      <w:pPr>
        <w:autoSpaceDE w:val="0"/>
        <w:autoSpaceDN w:val="0"/>
        <w:adjustRightInd w:val="0"/>
        <w:spacing w:after="0" w:line="240" w:lineRule="auto"/>
        <w:jc w:val="center"/>
        <w:rPr>
          <w:rFonts w:ascii="Times New Roman" w:hAnsi="Times New Roman" w:cs="Times New Roman"/>
          <w:b/>
          <w:bCs/>
          <w:sz w:val="28"/>
          <w:szCs w:val="28"/>
        </w:rPr>
      </w:pPr>
      <w:r w:rsidRPr="008350DD">
        <w:rPr>
          <w:rFonts w:ascii="Times New Roman" w:hAnsi="Times New Roman" w:cs="Times New Roman"/>
          <w:b/>
          <w:bCs/>
          <w:sz w:val="28"/>
          <w:szCs w:val="28"/>
        </w:rPr>
        <w:t xml:space="preserve">Рекомендуемые сведения </w:t>
      </w:r>
    </w:p>
    <w:p w:rsidR="008350DD" w:rsidRPr="008350DD" w:rsidRDefault="008350DD" w:rsidP="008350DD">
      <w:pPr>
        <w:autoSpaceDE w:val="0"/>
        <w:autoSpaceDN w:val="0"/>
        <w:adjustRightInd w:val="0"/>
        <w:spacing w:after="0" w:line="240" w:lineRule="auto"/>
        <w:jc w:val="center"/>
        <w:rPr>
          <w:rFonts w:ascii="Times New Roman" w:hAnsi="Times New Roman" w:cs="Times New Roman"/>
          <w:bCs/>
          <w:sz w:val="28"/>
          <w:szCs w:val="28"/>
        </w:rPr>
      </w:pPr>
      <w:r w:rsidRPr="008350DD">
        <w:rPr>
          <w:rFonts w:ascii="Times New Roman" w:hAnsi="Times New Roman" w:cs="Times New Roman"/>
          <w:bCs/>
          <w:sz w:val="28"/>
          <w:szCs w:val="28"/>
        </w:rPr>
        <w:t xml:space="preserve">для подготовки документа планирования </w:t>
      </w:r>
    </w:p>
    <w:p w:rsidR="008350DD" w:rsidRPr="008350DD" w:rsidRDefault="008350DD" w:rsidP="008350DD">
      <w:pPr>
        <w:autoSpaceDE w:val="0"/>
        <w:autoSpaceDN w:val="0"/>
        <w:adjustRightInd w:val="0"/>
        <w:spacing w:after="0" w:line="240" w:lineRule="auto"/>
        <w:jc w:val="both"/>
        <w:outlineLvl w:val="0"/>
        <w:rPr>
          <w:rFonts w:ascii="Times New Roman" w:hAnsi="Times New Roman" w:cs="Times New Roman"/>
          <w:sz w:val="28"/>
          <w:szCs w:val="28"/>
        </w:rPr>
      </w:pP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Для целей формирования документа планирования рекомендуется использовать следующую исходную информацию:</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 xml:space="preserve">1) общие сведения о социально-экономическом развитии Республики Тыва; </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2)</w:t>
      </w:r>
      <w:r>
        <w:rPr>
          <w:rFonts w:ascii="Times New Roman" w:hAnsi="Times New Roman" w:cs="Times New Roman"/>
          <w:sz w:val="28"/>
          <w:szCs w:val="28"/>
        </w:rPr>
        <w:t xml:space="preserve"> </w:t>
      </w:r>
      <w:r w:rsidRPr="008350DD">
        <w:rPr>
          <w:rFonts w:ascii="Times New Roman" w:hAnsi="Times New Roman" w:cs="Times New Roman"/>
          <w:sz w:val="28"/>
          <w:szCs w:val="28"/>
        </w:rPr>
        <w:t>информацию, характеризующую текущее состояние регулярных перевозок, включая</w:t>
      </w:r>
      <w:r>
        <w:rPr>
          <w:rFonts w:ascii="Times New Roman" w:hAnsi="Times New Roman" w:cs="Times New Roman"/>
          <w:sz w:val="28"/>
          <w:szCs w:val="28"/>
        </w:rPr>
        <w:t xml:space="preserve"> </w:t>
      </w:r>
      <w:r w:rsidRPr="008350DD">
        <w:rPr>
          <w:rFonts w:ascii="Times New Roman" w:hAnsi="Times New Roman" w:cs="Times New Roman"/>
          <w:sz w:val="28"/>
          <w:szCs w:val="28"/>
        </w:rPr>
        <w:t xml:space="preserve">сведения, необходимые для оценки качества транспортного обслуживания населения в соответствии с социальным </w:t>
      </w:r>
      <w:hyperlink r:id="rId21" w:history="1">
        <w:r w:rsidRPr="008350DD">
          <w:rPr>
            <w:rFonts w:ascii="Times New Roman" w:hAnsi="Times New Roman" w:cs="Times New Roman"/>
            <w:sz w:val="28"/>
            <w:szCs w:val="28"/>
          </w:rPr>
          <w:t>стандартом</w:t>
        </w:r>
      </w:hyperlink>
      <w:r w:rsidRPr="008350DD">
        <w:rPr>
          <w:rFonts w:ascii="Times New Roman" w:hAnsi="Times New Roman" w:cs="Times New Roman"/>
          <w:sz w:val="28"/>
          <w:szCs w:val="28"/>
        </w:rPr>
        <w:t xml:space="preserve"> или иными актами Республики Тыва, устанавливающими аналогичные требования к качеству транспортных услуг, оказываемых населению, включая сведения о:</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территориальной доступности остановочных пунктов;</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доступности остановочных пунктов, в том числе расположенных на территории автовокзалов и автостанций, для маломобильных лиц;</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доступности транспортных средств для маломобильных лиц;</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тарифной доступности поездок по муниципальным маршрутам регулярных перевозок;</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оснащенности автовокзалов, автостанций и остановочных пунктов;</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частоте обслуживания остановочных пунктов;</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соблюдении расписания движения на маршрутах регулярных перевозок;</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температуре в салоне транспортных средств;</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соблюдении норм вместимости при осуществлении перевозок пассажиров и багажа автомобильным транспортом и городским наземным электрическим транспортом;</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среднем числе пересадок, осуществляемых пассажирами при осуществлении поездок по муниципальным и межмуниципальным маршрутам регулярных перевозок;</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классах и характеристиках транспортных средств, используемых для осуществления перевозок пассажиров и багажа автомобильным транспортом по маршрутам регулярных перевозок;</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3)</w:t>
      </w:r>
      <w:r w:rsidR="000717A5">
        <w:rPr>
          <w:rFonts w:ascii="Times New Roman" w:hAnsi="Times New Roman" w:cs="Times New Roman"/>
          <w:sz w:val="28"/>
          <w:szCs w:val="28"/>
        </w:rPr>
        <w:t xml:space="preserve"> </w:t>
      </w:r>
      <w:r w:rsidRPr="008350DD">
        <w:rPr>
          <w:rFonts w:ascii="Times New Roman" w:hAnsi="Times New Roman" w:cs="Times New Roman"/>
          <w:sz w:val="28"/>
          <w:szCs w:val="28"/>
        </w:rPr>
        <w:t xml:space="preserve">сведения о существующих маршрутах регулярных перевозок, в том числе включенных в реестр межмуниципальных маршрутов регулярных перевозок в соответствии со </w:t>
      </w:r>
      <w:hyperlink r:id="rId22" w:history="1">
        <w:r w:rsidRPr="008350DD">
          <w:rPr>
            <w:rFonts w:ascii="Times New Roman" w:hAnsi="Times New Roman" w:cs="Times New Roman"/>
            <w:sz w:val="28"/>
            <w:szCs w:val="28"/>
          </w:rPr>
          <w:t>статьей 26</w:t>
        </w:r>
      </w:hyperlink>
      <w:r w:rsidRPr="008350DD">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8350DD">
        <w:rPr>
          <w:rFonts w:ascii="Times New Roman" w:hAnsi="Times New Roman" w:cs="Times New Roman"/>
          <w:sz w:val="28"/>
          <w:szCs w:val="28"/>
        </w:rPr>
        <w:t xml:space="preserve"> 220-ФЗ, включая:</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регистрационный номер маршрута регулярных перевозок в соответствующем реестре;</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lastRenderedPageBreak/>
        <w:t>порядковый номер маршрута регулярных перевозок, который присвоен ему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протяженность маршрута регулярных перевозок в каждом направлении движения;</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 xml:space="preserve">порядок посадки и высадки пассажиров (только в установленных остановочных пунктах или в любом не запрещенном </w:t>
      </w:r>
      <w:hyperlink r:id="rId23" w:history="1">
        <w:r w:rsidRPr="008350DD">
          <w:rPr>
            <w:rFonts w:ascii="Times New Roman" w:hAnsi="Times New Roman" w:cs="Times New Roman"/>
            <w:sz w:val="28"/>
            <w:szCs w:val="28"/>
          </w:rPr>
          <w:t>Правилами</w:t>
        </w:r>
      </w:hyperlink>
      <w:r w:rsidRPr="008350DD">
        <w:rPr>
          <w:rFonts w:ascii="Times New Roman" w:hAnsi="Times New Roman" w:cs="Times New Roman"/>
          <w:sz w:val="28"/>
          <w:szCs w:val="28"/>
        </w:rPr>
        <w:t xml:space="preserve"> дорожного движения Российской Федерации месте по маршруту регулярных перевозок);</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вид регулярных перевозок;</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виды транспортных средств и классы и характеристики транспортных средств, которые используются для перевозок по маршруту регулярных перевозок, максимальное число транспортных средств каждого класса;</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экологические характеристики транспортных средств, которые используются для перевозок по маршруту регулярных перевозок;</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оснащенность транспортных средств, которые используются для перевозок пассажиров и багажа по каждому из маршрутов регулярных перевозок, устройствами для перевозки маломобильных граждан &lt;1&gt;, оснащенность транспортных средств средствами информирования пассажиров &lt;2&gt;, системой кондиционирования воздуха;</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дата начала осуществления регулярных перевозок;</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наименование, место нахождения юридического лица, фамилия, имя, отчество (при наличии)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расписание движения по каждому остановочному пункту;</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 xml:space="preserve">иные требования (например,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w:t>
      </w:r>
      <w:r w:rsidR="000717A5">
        <w:rPr>
          <w:rFonts w:ascii="Times New Roman" w:hAnsi="Times New Roman" w:cs="Times New Roman"/>
          <w:sz w:val="28"/>
          <w:szCs w:val="28"/>
        </w:rPr>
        <w:t>маршрутов регулярных перевозок)</w:t>
      </w:r>
      <w:r w:rsidRPr="008350DD">
        <w:rPr>
          <w:rFonts w:ascii="Times New Roman" w:hAnsi="Times New Roman" w:cs="Times New Roman"/>
          <w:sz w:val="28"/>
          <w:szCs w:val="28"/>
        </w:rPr>
        <w:t>.</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4) сведения обо всех видах транспорта, осуществляющих регулярные перевозки пассажиров и багажа, и количестве пассажиров, перевезенных на регулярных маршрутах в разрезе видов транспорта (в динамике за 5 лет);</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lastRenderedPageBreak/>
        <w:t>5) сведения о подвижности населения;</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6) сведения о безопасности перевозок пассажиров и багажа;</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7) информация, характеризующая перспективы развития регулярных перевозок:</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 xml:space="preserve">8) сведения о приоритетах и прогнозах социально-экономического развития Республики Тыва; </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9) прогнозный уровень пассажиропотока, матриц корреспонденций и т.д.;</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10) анализ транспортного спроса населения на передвижения с использованием отчетно-статистических и опросных методов;</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11) источники информации для подготовки документа планирования:</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документы стратегического социально-экономического планирования;</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генеральные планы или схемы территориального планирования поселений, городских округов;</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программы комплексного развития транспортной инфраструктуры, документы, их обосновывающие, данные, полученные при их разработке;</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отраслевые схемы и программы развития отдельных видов транспорта, документы, их обосновывающие, данные, полученные при их разработке;</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законодательные акты об организации регулярных перевозок пассажиров на территории Республики Тыва;</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акты об организации дорожного движения на территории Республики Тыва;</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акты об организации парковок транспортных средств на территории Республики Тыва;</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законодательные акты о распределении полномочий по регулированию тарифов на перевозки пассажиров и багажа на территории Республики Тыва;</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законодательные акты о бюджете Республики Тыва;</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законодательные акты о предоставлении преимуществ по провозной плате на транспорте общего пользования различным категориям населения Республики Тыва;</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законодательные или распорядительные акты об установлении величин тарифов на перевозку пассажиров по маршрутам регулярных перевозок, пользование парковками автотранспортных средств, проезд по платным участкам автомобильных дорог, пользование объектами дорожной сети (муниципальные образования тех субъектов Российской Федерации, в которых регулирование тарифов на перевозки пассажиров находится в ведении субъекта Российской Федерации, направляют запрос в администрацию субъекта Российской Федерации о прогнозном плане изменения тарифов на пассажирские перевозки);</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нормативные правовые акты, устанавливающие требования к качеству транспортных услуг, оказываемых населению, в том числе социальные стандарты;</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данные органов социального страхования о количестве лиц, имеющих право преимуществ по провозной плате на транспорте общего пользования;</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данные о транспортных потребностях населения и степени их удовлетворенности;</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маршрутная сеть, расписания, учетные ведомости (документы, содержащие основные данные) маршрутов регулярных перевозок пассажиров;</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lastRenderedPageBreak/>
        <w:t>данные о производственных мощностях перевозчиков (численность и структура парка, показатели использования, выработки, производительности парка), финансово-экономические показатели;</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данные об объектах транспортной инфраструктуры; финансово-экономические показатели владельцев объектов инфраструктуры регулярных перевозок;</w:t>
      </w:r>
    </w:p>
    <w:p w:rsidR="008350DD" w:rsidRPr="008350DD" w:rsidRDefault="00A7682F" w:rsidP="008350DD">
      <w:pPr>
        <w:autoSpaceDE w:val="0"/>
        <w:autoSpaceDN w:val="0"/>
        <w:adjustRightInd w:val="0"/>
        <w:spacing w:after="0" w:line="240" w:lineRule="auto"/>
        <w:ind w:firstLine="709"/>
        <w:jc w:val="both"/>
        <w:rPr>
          <w:rFonts w:ascii="Times New Roman" w:hAnsi="Times New Roman" w:cs="Times New Roman"/>
          <w:sz w:val="28"/>
          <w:szCs w:val="28"/>
        </w:rPr>
      </w:pPr>
      <w:hyperlink r:id="rId24" w:history="1">
        <w:r w:rsidR="008350DD" w:rsidRPr="008350DD">
          <w:rPr>
            <w:rFonts w:ascii="Times New Roman" w:hAnsi="Times New Roman" w:cs="Times New Roman"/>
            <w:sz w:val="28"/>
            <w:szCs w:val="28"/>
          </w:rPr>
          <w:t>приказ</w:t>
        </w:r>
      </w:hyperlink>
      <w:r w:rsidR="008350DD" w:rsidRPr="008350DD">
        <w:rPr>
          <w:rFonts w:ascii="Times New Roman" w:hAnsi="Times New Roman" w:cs="Times New Roman"/>
          <w:sz w:val="28"/>
          <w:szCs w:val="28"/>
        </w:rPr>
        <w:t xml:space="preserve"> Минтранса России от 16 декабря 2015 г. </w:t>
      </w:r>
      <w:r w:rsidR="008350DD">
        <w:rPr>
          <w:rFonts w:ascii="Times New Roman" w:hAnsi="Times New Roman" w:cs="Times New Roman"/>
          <w:sz w:val="28"/>
          <w:szCs w:val="28"/>
        </w:rPr>
        <w:t>№ 366 «</w:t>
      </w:r>
      <w:r w:rsidR="008350DD" w:rsidRPr="008350DD">
        <w:rPr>
          <w:rFonts w:ascii="Times New Roman" w:hAnsi="Times New Roman" w:cs="Times New Roman"/>
          <w:sz w:val="28"/>
          <w:szCs w:val="28"/>
        </w:rPr>
        <w:t>Об утверждении порядка определения пропускной способности остановочного пункта и времени перерывов технологического характера в осуществлении отправления транспортных средств из остановочного пункта</w:t>
      </w:r>
      <w:r w:rsidR="008350DD">
        <w:rPr>
          <w:rFonts w:ascii="Times New Roman" w:hAnsi="Times New Roman" w:cs="Times New Roman"/>
          <w:sz w:val="28"/>
          <w:szCs w:val="28"/>
        </w:rPr>
        <w:t>»</w:t>
      </w:r>
      <w:r w:rsidR="008350DD" w:rsidRPr="008350DD">
        <w:rPr>
          <w:rFonts w:ascii="Times New Roman" w:hAnsi="Times New Roman" w:cs="Times New Roman"/>
          <w:sz w:val="28"/>
          <w:szCs w:val="28"/>
        </w:rPr>
        <w:t>;</w:t>
      </w:r>
    </w:p>
    <w:p w:rsidR="008350DD" w:rsidRPr="008350DD" w:rsidRDefault="00A7682F" w:rsidP="008350DD">
      <w:pPr>
        <w:autoSpaceDE w:val="0"/>
        <w:autoSpaceDN w:val="0"/>
        <w:adjustRightInd w:val="0"/>
        <w:spacing w:after="0" w:line="240" w:lineRule="auto"/>
        <w:ind w:firstLine="709"/>
        <w:jc w:val="both"/>
        <w:rPr>
          <w:rFonts w:ascii="Times New Roman" w:hAnsi="Times New Roman" w:cs="Times New Roman"/>
          <w:sz w:val="28"/>
          <w:szCs w:val="28"/>
        </w:rPr>
      </w:pPr>
      <w:hyperlink r:id="rId25" w:history="1">
        <w:r w:rsidR="008350DD" w:rsidRPr="008350DD">
          <w:rPr>
            <w:rFonts w:ascii="Times New Roman" w:hAnsi="Times New Roman" w:cs="Times New Roman"/>
            <w:sz w:val="28"/>
            <w:szCs w:val="28"/>
          </w:rPr>
          <w:t>приказ</w:t>
        </w:r>
      </w:hyperlink>
      <w:r w:rsidR="008350DD" w:rsidRPr="008350DD">
        <w:rPr>
          <w:rFonts w:ascii="Times New Roman" w:hAnsi="Times New Roman" w:cs="Times New Roman"/>
          <w:sz w:val="28"/>
          <w:szCs w:val="28"/>
        </w:rPr>
        <w:t xml:space="preserve"> Минтранса России от 24 января 2018 г. </w:t>
      </w:r>
      <w:r w:rsidR="008350DD">
        <w:rPr>
          <w:rFonts w:ascii="Times New Roman" w:hAnsi="Times New Roman" w:cs="Times New Roman"/>
          <w:sz w:val="28"/>
          <w:szCs w:val="28"/>
        </w:rPr>
        <w:t>№</w:t>
      </w:r>
      <w:r w:rsidR="008350DD" w:rsidRPr="008350DD">
        <w:rPr>
          <w:rFonts w:ascii="Times New Roman" w:hAnsi="Times New Roman" w:cs="Times New Roman"/>
          <w:sz w:val="28"/>
          <w:szCs w:val="28"/>
        </w:rPr>
        <w:t xml:space="preserve"> 27 </w:t>
      </w:r>
      <w:r w:rsidR="008350DD">
        <w:rPr>
          <w:rFonts w:ascii="Times New Roman" w:hAnsi="Times New Roman" w:cs="Times New Roman"/>
          <w:sz w:val="28"/>
          <w:szCs w:val="28"/>
        </w:rPr>
        <w:t>«</w:t>
      </w:r>
      <w:r w:rsidR="008350DD" w:rsidRPr="008350DD">
        <w:rPr>
          <w:rFonts w:ascii="Times New Roman" w:hAnsi="Times New Roman" w:cs="Times New Roman"/>
          <w:sz w:val="28"/>
          <w:szCs w:val="28"/>
        </w:rPr>
        <w:t xml:space="preserve">Об установлении значений минимальной разницы в расписаниях между временем отправления транспортных средств, предусмотренных частью 1 статьи 7 Федерального закона от 13 июля 2015 г. </w:t>
      </w:r>
      <w:r w:rsidR="008350DD">
        <w:rPr>
          <w:rFonts w:ascii="Times New Roman" w:hAnsi="Times New Roman" w:cs="Times New Roman"/>
          <w:sz w:val="28"/>
          <w:szCs w:val="28"/>
        </w:rPr>
        <w:t>№</w:t>
      </w:r>
      <w:r w:rsidR="008350DD" w:rsidRPr="008350DD">
        <w:rPr>
          <w:rFonts w:ascii="Times New Roman" w:hAnsi="Times New Roman" w:cs="Times New Roman"/>
          <w:sz w:val="28"/>
          <w:szCs w:val="28"/>
        </w:rPr>
        <w:t xml:space="preserve"> 220-ФЗ</w:t>
      </w:r>
      <w:r w:rsidR="008350DD">
        <w:rPr>
          <w:rFonts w:ascii="Times New Roman" w:hAnsi="Times New Roman" w:cs="Times New Roman"/>
          <w:sz w:val="28"/>
          <w:szCs w:val="28"/>
        </w:rPr>
        <w:t>»</w:t>
      </w:r>
      <w:r w:rsidR="008350DD" w:rsidRPr="008350DD">
        <w:rPr>
          <w:rFonts w:ascii="Times New Roman" w:hAnsi="Times New Roman" w:cs="Times New Roman"/>
          <w:sz w:val="28"/>
          <w:szCs w:val="28"/>
        </w:rPr>
        <w:t>;</w:t>
      </w:r>
    </w:p>
    <w:p w:rsidR="008350DD" w:rsidRPr="008350DD" w:rsidRDefault="00A7682F" w:rsidP="008350DD">
      <w:pPr>
        <w:autoSpaceDE w:val="0"/>
        <w:autoSpaceDN w:val="0"/>
        <w:adjustRightInd w:val="0"/>
        <w:spacing w:after="0" w:line="240" w:lineRule="auto"/>
        <w:ind w:firstLine="709"/>
        <w:jc w:val="both"/>
        <w:rPr>
          <w:rFonts w:ascii="Times New Roman" w:hAnsi="Times New Roman" w:cs="Times New Roman"/>
          <w:sz w:val="28"/>
          <w:szCs w:val="28"/>
        </w:rPr>
      </w:pPr>
      <w:hyperlink r:id="rId26" w:history="1">
        <w:r w:rsidR="008350DD" w:rsidRPr="008350DD">
          <w:rPr>
            <w:rFonts w:ascii="Times New Roman" w:hAnsi="Times New Roman" w:cs="Times New Roman"/>
            <w:sz w:val="28"/>
            <w:szCs w:val="28"/>
          </w:rPr>
          <w:t>ГОСТ 51825-2001</w:t>
        </w:r>
      </w:hyperlink>
      <w:r w:rsidR="008350DD" w:rsidRPr="008350DD">
        <w:rPr>
          <w:rFonts w:ascii="Times New Roman" w:hAnsi="Times New Roman" w:cs="Times New Roman"/>
          <w:sz w:val="28"/>
          <w:szCs w:val="28"/>
        </w:rPr>
        <w:t xml:space="preserve"> </w:t>
      </w:r>
      <w:r w:rsidR="008350DD">
        <w:rPr>
          <w:rFonts w:ascii="Times New Roman" w:hAnsi="Times New Roman" w:cs="Times New Roman"/>
          <w:sz w:val="28"/>
          <w:szCs w:val="28"/>
        </w:rPr>
        <w:t>«</w:t>
      </w:r>
      <w:r w:rsidR="008350DD" w:rsidRPr="008350DD">
        <w:rPr>
          <w:rFonts w:ascii="Times New Roman" w:hAnsi="Times New Roman" w:cs="Times New Roman"/>
          <w:sz w:val="28"/>
          <w:szCs w:val="28"/>
        </w:rPr>
        <w:t>Услуги пассажирского автомобильного транспорта. Общие требования</w:t>
      </w:r>
      <w:r w:rsidR="008350DD">
        <w:rPr>
          <w:rFonts w:ascii="Times New Roman" w:hAnsi="Times New Roman" w:cs="Times New Roman"/>
          <w:sz w:val="28"/>
          <w:szCs w:val="28"/>
        </w:rPr>
        <w:t>»</w:t>
      </w:r>
      <w:r w:rsidR="008350DD" w:rsidRPr="008350DD">
        <w:rPr>
          <w:rFonts w:ascii="Times New Roman" w:hAnsi="Times New Roman" w:cs="Times New Roman"/>
          <w:sz w:val="28"/>
          <w:szCs w:val="28"/>
        </w:rPr>
        <w:t xml:space="preserve"> (принят и введен в действие </w:t>
      </w:r>
      <w:hyperlink r:id="rId27" w:history="1">
        <w:r w:rsidR="008350DD" w:rsidRPr="008350DD">
          <w:rPr>
            <w:rFonts w:ascii="Times New Roman" w:hAnsi="Times New Roman" w:cs="Times New Roman"/>
            <w:sz w:val="28"/>
            <w:szCs w:val="28"/>
          </w:rPr>
          <w:t>Постановлением</w:t>
        </w:r>
      </w:hyperlink>
      <w:r w:rsidR="008350DD" w:rsidRPr="008350DD">
        <w:rPr>
          <w:rFonts w:ascii="Times New Roman" w:hAnsi="Times New Roman" w:cs="Times New Roman"/>
          <w:sz w:val="28"/>
          <w:szCs w:val="28"/>
        </w:rPr>
        <w:t xml:space="preserve"> Госстандарта России от 14 ноября 2001 г. </w:t>
      </w:r>
      <w:r w:rsidR="008350DD">
        <w:rPr>
          <w:rFonts w:ascii="Times New Roman" w:hAnsi="Times New Roman" w:cs="Times New Roman"/>
          <w:sz w:val="28"/>
          <w:szCs w:val="28"/>
        </w:rPr>
        <w:t>№</w:t>
      </w:r>
      <w:r w:rsidR="008350DD" w:rsidRPr="008350DD">
        <w:rPr>
          <w:rFonts w:ascii="Times New Roman" w:hAnsi="Times New Roman" w:cs="Times New Roman"/>
          <w:sz w:val="28"/>
          <w:szCs w:val="28"/>
        </w:rPr>
        <w:t xml:space="preserve"> 461-ст);</w:t>
      </w:r>
    </w:p>
    <w:p w:rsidR="008350DD" w:rsidRPr="008350DD" w:rsidRDefault="00A7682F" w:rsidP="008350DD">
      <w:pPr>
        <w:autoSpaceDE w:val="0"/>
        <w:autoSpaceDN w:val="0"/>
        <w:adjustRightInd w:val="0"/>
        <w:spacing w:after="0" w:line="240" w:lineRule="auto"/>
        <w:ind w:firstLine="709"/>
        <w:jc w:val="both"/>
        <w:rPr>
          <w:rFonts w:ascii="Times New Roman" w:hAnsi="Times New Roman" w:cs="Times New Roman"/>
          <w:sz w:val="28"/>
          <w:szCs w:val="28"/>
        </w:rPr>
      </w:pPr>
      <w:hyperlink r:id="rId28" w:history="1">
        <w:r w:rsidR="008350DD" w:rsidRPr="008350DD">
          <w:rPr>
            <w:rFonts w:ascii="Times New Roman" w:hAnsi="Times New Roman" w:cs="Times New Roman"/>
            <w:sz w:val="28"/>
            <w:szCs w:val="28"/>
          </w:rPr>
          <w:t>ГОСТ Р 52113-2014</w:t>
        </w:r>
      </w:hyperlink>
      <w:r w:rsidR="008350DD" w:rsidRPr="008350DD">
        <w:rPr>
          <w:rFonts w:ascii="Times New Roman" w:hAnsi="Times New Roman" w:cs="Times New Roman"/>
          <w:sz w:val="28"/>
          <w:szCs w:val="28"/>
        </w:rPr>
        <w:t xml:space="preserve"> </w:t>
      </w:r>
      <w:r w:rsidR="008350DD">
        <w:rPr>
          <w:rFonts w:ascii="Times New Roman" w:hAnsi="Times New Roman" w:cs="Times New Roman"/>
          <w:sz w:val="28"/>
          <w:szCs w:val="28"/>
        </w:rPr>
        <w:t>«</w:t>
      </w:r>
      <w:r w:rsidR="008350DD" w:rsidRPr="008350DD">
        <w:rPr>
          <w:rFonts w:ascii="Times New Roman" w:hAnsi="Times New Roman" w:cs="Times New Roman"/>
          <w:sz w:val="28"/>
          <w:szCs w:val="28"/>
        </w:rPr>
        <w:t>Услуги населению. Номенклатура показателей качества</w:t>
      </w:r>
      <w:r w:rsidR="008350DD">
        <w:rPr>
          <w:rFonts w:ascii="Times New Roman" w:hAnsi="Times New Roman" w:cs="Times New Roman"/>
          <w:sz w:val="28"/>
          <w:szCs w:val="28"/>
        </w:rPr>
        <w:t>»</w:t>
      </w:r>
      <w:r w:rsidR="008350DD" w:rsidRPr="008350DD">
        <w:rPr>
          <w:rFonts w:ascii="Times New Roman" w:hAnsi="Times New Roman" w:cs="Times New Roman"/>
          <w:sz w:val="28"/>
          <w:szCs w:val="28"/>
        </w:rPr>
        <w:t xml:space="preserve"> (утв. и введен в действие </w:t>
      </w:r>
      <w:hyperlink r:id="rId29" w:history="1">
        <w:r w:rsidR="008350DD" w:rsidRPr="008350DD">
          <w:rPr>
            <w:rFonts w:ascii="Times New Roman" w:hAnsi="Times New Roman" w:cs="Times New Roman"/>
            <w:sz w:val="28"/>
            <w:szCs w:val="28"/>
          </w:rPr>
          <w:t>приказом</w:t>
        </w:r>
      </w:hyperlink>
      <w:r w:rsidR="008350DD">
        <w:t xml:space="preserve"> </w:t>
      </w:r>
      <w:proofErr w:type="spellStart"/>
      <w:r w:rsidR="008350DD" w:rsidRPr="008350DD">
        <w:rPr>
          <w:rFonts w:ascii="Times New Roman" w:hAnsi="Times New Roman" w:cs="Times New Roman"/>
          <w:sz w:val="28"/>
          <w:szCs w:val="28"/>
        </w:rPr>
        <w:t>Росстандарта</w:t>
      </w:r>
      <w:proofErr w:type="spellEnd"/>
      <w:r w:rsidR="008350DD" w:rsidRPr="008350DD">
        <w:rPr>
          <w:rFonts w:ascii="Times New Roman" w:hAnsi="Times New Roman" w:cs="Times New Roman"/>
          <w:sz w:val="28"/>
          <w:szCs w:val="28"/>
        </w:rPr>
        <w:t xml:space="preserve"> от 6 ноября 2014 г. </w:t>
      </w:r>
      <w:r w:rsidR="008350DD">
        <w:rPr>
          <w:rFonts w:ascii="Times New Roman" w:hAnsi="Times New Roman" w:cs="Times New Roman"/>
          <w:sz w:val="28"/>
          <w:szCs w:val="28"/>
        </w:rPr>
        <w:t>№</w:t>
      </w:r>
      <w:r w:rsidR="008350DD" w:rsidRPr="008350DD">
        <w:rPr>
          <w:rFonts w:ascii="Times New Roman" w:hAnsi="Times New Roman" w:cs="Times New Roman"/>
          <w:sz w:val="28"/>
          <w:szCs w:val="28"/>
        </w:rPr>
        <w:t xml:space="preserve"> 1482-ст);</w:t>
      </w:r>
    </w:p>
    <w:p w:rsidR="008350DD" w:rsidRPr="008350DD" w:rsidRDefault="00A7682F" w:rsidP="008350DD">
      <w:pPr>
        <w:autoSpaceDE w:val="0"/>
        <w:autoSpaceDN w:val="0"/>
        <w:adjustRightInd w:val="0"/>
        <w:spacing w:after="0" w:line="240" w:lineRule="auto"/>
        <w:ind w:firstLine="709"/>
        <w:jc w:val="both"/>
        <w:rPr>
          <w:rFonts w:ascii="Times New Roman" w:hAnsi="Times New Roman" w:cs="Times New Roman"/>
          <w:sz w:val="28"/>
          <w:szCs w:val="28"/>
        </w:rPr>
      </w:pPr>
      <w:hyperlink r:id="rId30" w:history="1">
        <w:r w:rsidR="008350DD" w:rsidRPr="008350DD">
          <w:rPr>
            <w:rFonts w:ascii="Times New Roman" w:hAnsi="Times New Roman" w:cs="Times New Roman"/>
            <w:sz w:val="28"/>
            <w:szCs w:val="28"/>
          </w:rPr>
          <w:t>ГОСТ Р 51004-96</w:t>
        </w:r>
      </w:hyperlink>
      <w:r w:rsidR="008350DD" w:rsidRPr="008350DD">
        <w:rPr>
          <w:rFonts w:ascii="Times New Roman" w:hAnsi="Times New Roman" w:cs="Times New Roman"/>
          <w:sz w:val="28"/>
          <w:szCs w:val="28"/>
        </w:rPr>
        <w:t xml:space="preserve"> </w:t>
      </w:r>
      <w:r w:rsidR="008350DD">
        <w:rPr>
          <w:rFonts w:ascii="Times New Roman" w:hAnsi="Times New Roman" w:cs="Times New Roman"/>
          <w:sz w:val="28"/>
          <w:szCs w:val="28"/>
        </w:rPr>
        <w:t>«</w:t>
      </w:r>
      <w:r w:rsidR="008350DD" w:rsidRPr="008350DD">
        <w:rPr>
          <w:rFonts w:ascii="Times New Roman" w:hAnsi="Times New Roman" w:cs="Times New Roman"/>
          <w:sz w:val="28"/>
          <w:szCs w:val="28"/>
        </w:rPr>
        <w:t>Государственный стандарт Российской Федерации. Услуги транспортные. Пассажирские перевозки. Номенклатура показателей качества</w:t>
      </w:r>
      <w:r w:rsidR="008350DD">
        <w:rPr>
          <w:rFonts w:ascii="Times New Roman" w:hAnsi="Times New Roman" w:cs="Times New Roman"/>
          <w:sz w:val="28"/>
          <w:szCs w:val="28"/>
        </w:rPr>
        <w:t>»</w:t>
      </w:r>
      <w:r w:rsidR="008350DD" w:rsidRPr="008350DD">
        <w:rPr>
          <w:rFonts w:ascii="Times New Roman" w:hAnsi="Times New Roman" w:cs="Times New Roman"/>
          <w:sz w:val="28"/>
          <w:szCs w:val="28"/>
        </w:rPr>
        <w:t xml:space="preserve"> (принят и введен в действие </w:t>
      </w:r>
      <w:hyperlink r:id="rId31" w:history="1">
        <w:r w:rsidR="008350DD" w:rsidRPr="008350DD">
          <w:rPr>
            <w:rFonts w:ascii="Times New Roman" w:hAnsi="Times New Roman" w:cs="Times New Roman"/>
            <w:sz w:val="28"/>
            <w:szCs w:val="28"/>
          </w:rPr>
          <w:t>постановлением</w:t>
        </w:r>
      </w:hyperlink>
      <w:r w:rsidR="008350DD" w:rsidRPr="008350DD">
        <w:rPr>
          <w:rFonts w:ascii="Times New Roman" w:hAnsi="Times New Roman" w:cs="Times New Roman"/>
          <w:sz w:val="28"/>
          <w:szCs w:val="28"/>
        </w:rPr>
        <w:t xml:space="preserve"> Госстандарта России от 25 декабря 1996 г. </w:t>
      </w:r>
      <w:r w:rsidR="008350DD">
        <w:rPr>
          <w:rFonts w:ascii="Times New Roman" w:hAnsi="Times New Roman" w:cs="Times New Roman"/>
          <w:sz w:val="28"/>
          <w:szCs w:val="28"/>
        </w:rPr>
        <w:t>№</w:t>
      </w:r>
      <w:r w:rsidR="008350DD" w:rsidRPr="008350DD">
        <w:rPr>
          <w:rFonts w:ascii="Times New Roman" w:hAnsi="Times New Roman" w:cs="Times New Roman"/>
          <w:sz w:val="28"/>
          <w:szCs w:val="28"/>
        </w:rPr>
        <w:t xml:space="preserve"> 701);</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 xml:space="preserve">ГОСТ 30594-97 </w:t>
      </w:r>
      <w:r>
        <w:rPr>
          <w:rFonts w:ascii="Times New Roman" w:hAnsi="Times New Roman" w:cs="Times New Roman"/>
          <w:sz w:val="28"/>
          <w:szCs w:val="28"/>
        </w:rPr>
        <w:t>«</w:t>
      </w:r>
      <w:r w:rsidRPr="008350DD">
        <w:rPr>
          <w:rFonts w:ascii="Times New Roman" w:hAnsi="Times New Roman" w:cs="Times New Roman"/>
          <w:sz w:val="28"/>
          <w:szCs w:val="28"/>
        </w:rPr>
        <w:t>Услуги транспортные. Пассажирские перевозки. Номенклатура показателей качества</w:t>
      </w:r>
      <w:r>
        <w:rPr>
          <w:rFonts w:ascii="Times New Roman" w:hAnsi="Times New Roman" w:cs="Times New Roman"/>
          <w:sz w:val="28"/>
          <w:szCs w:val="28"/>
        </w:rPr>
        <w:t>»</w:t>
      </w:r>
      <w:r w:rsidRPr="008350DD">
        <w:rPr>
          <w:rFonts w:ascii="Times New Roman" w:hAnsi="Times New Roman" w:cs="Times New Roman"/>
          <w:sz w:val="28"/>
          <w:szCs w:val="28"/>
        </w:rPr>
        <w:t>;</w:t>
      </w:r>
    </w:p>
    <w:p w:rsidR="008350DD" w:rsidRPr="008350DD" w:rsidRDefault="008350DD" w:rsidP="008350DD">
      <w:pPr>
        <w:autoSpaceDE w:val="0"/>
        <w:autoSpaceDN w:val="0"/>
        <w:adjustRightInd w:val="0"/>
        <w:spacing w:after="0" w:line="240" w:lineRule="auto"/>
        <w:ind w:firstLine="709"/>
        <w:jc w:val="both"/>
        <w:rPr>
          <w:rFonts w:ascii="Times New Roman" w:hAnsi="Times New Roman" w:cs="Times New Roman"/>
          <w:sz w:val="28"/>
          <w:szCs w:val="28"/>
        </w:rPr>
      </w:pPr>
      <w:r w:rsidRPr="008350DD">
        <w:rPr>
          <w:rFonts w:ascii="Times New Roman" w:hAnsi="Times New Roman" w:cs="Times New Roman"/>
          <w:sz w:val="28"/>
          <w:szCs w:val="28"/>
        </w:rPr>
        <w:t xml:space="preserve">ГОСТ 30596-97 </w:t>
      </w:r>
      <w:r>
        <w:rPr>
          <w:rFonts w:ascii="Times New Roman" w:hAnsi="Times New Roman" w:cs="Times New Roman"/>
          <w:sz w:val="28"/>
          <w:szCs w:val="28"/>
        </w:rPr>
        <w:t>«</w:t>
      </w:r>
      <w:r w:rsidRPr="008350DD">
        <w:rPr>
          <w:rFonts w:ascii="Times New Roman" w:hAnsi="Times New Roman" w:cs="Times New Roman"/>
          <w:sz w:val="28"/>
          <w:szCs w:val="28"/>
        </w:rPr>
        <w:t>Услуги транспортные. Термины и определения</w:t>
      </w:r>
      <w:r>
        <w:rPr>
          <w:rFonts w:ascii="Times New Roman" w:hAnsi="Times New Roman" w:cs="Times New Roman"/>
          <w:sz w:val="28"/>
          <w:szCs w:val="28"/>
        </w:rPr>
        <w:t>»</w:t>
      </w:r>
      <w:r w:rsidRPr="008350DD">
        <w:rPr>
          <w:rFonts w:ascii="Times New Roman" w:hAnsi="Times New Roman" w:cs="Times New Roman"/>
          <w:sz w:val="28"/>
          <w:szCs w:val="28"/>
        </w:rPr>
        <w:t>;</w:t>
      </w:r>
    </w:p>
    <w:p w:rsidR="008350DD" w:rsidRPr="008350DD" w:rsidRDefault="00A7682F" w:rsidP="008350DD">
      <w:pPr>
        <w:autoSpaceDE w:val="0"/>
        <w:autoSpaceDN w:val="0"/>
        <w:adjustRightInd w:val="0"/>
        <w:spacing w:after="0" w:line="240" w:lineRule="auto"/>
        <w:ind w:firstLine="709"/>
        <w:jc w:val="both"/>
        <w:rPr>
          <w:rFonts w:ascii="Times New Roman" w:hAnsi="Times New Roman" w:cs="Times New Roman"/>
          <w:sz w:val="28"/>
          <w:szCs w:val="28"/>
        </w:rPr>
      </w:pPr>
      <w:hyperlink r:id="rId32" w:history="1">
        <w:r w:rsidR="008350DD" w:rsidRPr="008350DD">
          <w:rPr>
            <w:rFonts w:ascii="Times New Roman" w:hAnsi="Times New Roman" w:cs="Times New Roman"/>
            <w:sz w:val="28"/>
            <w:szCs w:val="28"/>
          </w:rPr>
          <w:t>ГОСТ Р 52766-2007</w:t>
        </w:r>
      </w:hyperlink>
      <w:r w:rsidR="008350DD" w:rsidRPr="008350DD">
        <w:rPr>
          <w:rFonts w:ascii="Times New Roman" w:hAnsi="Times New Roman" w:cs="Times New Roman"/>
          <w:sz w:val="28"/>
          <w:szCs w:val="28"/>
        </w:rPr>
        <w:t xml:space="preserve"> </w:t>
      </w:r>
      <w:r w:rsidR="008350DD">
        <w:rPr>
          <w:rFonts w:ascii="Times New Roman" w:hAnsi="Times New Roman" w:cs="Times New Roman"/>
          <w:sz w:val="28"/>
          <w:szCs w:val="28"/>
        </w:rPr>
        <w:t>«</w:t>
      </w:r>
      <w:r w:rsidR="008350DD" w:rsidRPr="008350DD">
        <w:rPr>
          <w:rFonts w:ascii="Times New Roman" w:hAnsi="Times New Roman" w:cs="Times New Roman"/>
          <w:sz w:val="28"/>
          <w:szCs w:val="28"/>
        </w:rPr>
        <w:t>Дороги автомобильные общего пользования. Элементы обустройства. Общие требования</w:t>
      </w:r>
      <w:r w:rsidR="008350DD">
        <w:rPr>
          <w:rFonts w:ascii="Times New Roman" w:hAnsi="Times New Roman" w:cs="Times New Roman"/>
          <w:sz w:val="28"/>
          <w:szCs w:val="28"/>
        </w:rPr>
        <w:t>»</w:t>
      </w:r>
      <w:r w:rsidR="008350DD" w:rsidRPr="008350DD">
        <w:rPr>
          <w:rFonts w:ascii="Times New Roman" w:hAnsi="Times New Roman" w:cs="Times New Roman"/>
          <w:sz w:val="28"/>
          <w:szCs w:val="28"/>
        </w:rPr>
        <w:t xml:space="preserve"> (утвержден </w:t>
      </w:r>
      <w:hyperlink r:id="rId33" w:history="1">
        <w:r w:rsidR="008350DD" w:rsidRPr="008350DD">
          <w:rPr>
            <w:rFonts w:ascii="Times New Roman" w:hAnsi="Times New Roman" w:cs="Times New Roman"/>
            <w:sz w:val="28"/>
            <w:szCs w:val="28"/>
          </w:rPr>
          <w:t>приказом</w:t>
        </w:r>
      </w:hyperlink>
      <w:r w:rsidR="008350DD">
        <w:t xml:space="preserve"> </w:t>
      </w:r>
      <w:proofErr w:type="spellStart"/>
      <w:r w:rsidR="008350DD" w:rsidRPr="008350DD">
        <w:rPr>
          <w:rFonts w:ascii="Times New Roman" w:hAnsi="Times New Roman" w:cs="Times New Roman"/>
          <w:sz w:val="28"/>
          <w:szCs w:val="28"/>
        </w:rPr>
        <w:t>Ростехрегулирования</w:t>
      </w:r>
      <w:proofErr w:type="spellEnd"/>
      <w:r w:rsidR="008350DD" w:rsidRPr="008350DD">
        <w:rPr>
          <w:rFonts w:ascii="Times New Roman" w:hAnsi="Times New Roman" w:cs="Times New Roman"/>
          <w:sz w:val="28"/>
          <w:szCs w:val="28"/>
        </w:rPr>
        <w:t xml:space="preserve"> от 23 октября 2007 г. </w:t>
      </w:r>
      <w:r w:rsidR="008350DD">
        <w:rPr>
          <w:rFonts w:ascii="Times New Roman" w:hAnsi="Times New Roman" w:cs="Times New Roman"/>
          <w:sz w:val="28"/>
          <w:szCs w:val="28"/>
        </w:rPr>
        <w:t>№</w:t>
      </w:r>
      <w:r w:rsidR="008350DD" w:rsidRPr="008350DD">
        <w:rPr>
          <w:rFonts w:ascii="Times New Roman" w:hAnsi="Times New Roman" w:cs="Times New Roman"/>
          <w:sz w:val="28"/>
          <w:szCs w:val="28"/>
        </w:rPr>
        <w:t xml:space="preserve"> 270-ст);</w:t>
      </w:r>
    </w:p>
    <w:p w:rsidR="008350DD" w:rsidRPr="008350DD" w:rsidRDefault="00A7682F" w:rsidP="008350DD">
      <w:pPr>
        <w:autoSpaceDE w:val="0"/>
        <w:autoSpaceDN w:val="0"/>
        <w:adjustRightInd w:val="0"/>
        <w:spacing w:after="0" w:line="240" w:lineRule="auto"/>
        <w:ind w:firstLine="709"/>
        <w:jc w:val="both"/>
        <w:rPr>
          <w:rFonts w:ascii="Times New Roman" w:hAnsi="Times New Roman" w:cs="Times New Roman"/>
          <w:sz w:val="28"/>
          <w:szCs w:val="28"/>
        </w:rPr>
      </w:pPr>
      <w:hyperlink r:id="rId34" w:history="1">
        <w:r w:rsidR="008350DD" w:rsidRPr="008350DD">
          <w:rPr>
            <w:rFonts w:ascii="Times New Roman" w:hAnsi="Times New Roman" w:cs="Times New Roman"/>
            <w:sz w:val="28"/>
            <w:szCs w:val="28"/>
          </w:rPr>
          <w:t>ОСТ 218.1.0022003</w:t>
        </w:r>
      </w:hyperlink>
      <w:r w:rsidR="008350DD" w:rsidRPr="008350DD">
        <w:rPr>
          <w:rFonts w:ascii="Times New Roman" w:hAnsi="Times New Roman" w:cs="Times New Roman"/>
          <w:sz w:val="28"/>
          <w:szCs w:val="28"/>
        </w:rPr>
        <w:t xml:space="preserve"> </w:t>
      </w:r>
      <w:r w:rsidR="008350DD">
        <w:rPr>
          <w:rFonts w:ascii="Times New Roman" w:hAnsi="Times New Roman" w:cs="Times New Roman"/>
          <w:sz w:val="28"/>
          <w:szCs w:val="28"/>
        </w:rPr>
        <w:t>«</w:t>
      </w:r>
      <w:r w:rsidR="008350DD" w:rsidRPr="008350DD">
        <w:rPr>
          <w:rFonts w:ascii="Times New Roman" w:hAnsi="Times New Roman" w:cs="Times New Roman"/>
          <w:sz w:val="28"/>
          <w:szCs w:val="28"/>
        </w:rPr>
        <w:t>Автобусные остановки на автомобильных дорогах. Общие технические требования</w:t>
      </w:r>
      <w:r w:rsidR="008350DD">
        <w:rPr>
          <w:rFonts w:ascii="Times New Roman" w:hAnsi="Times New Roman" w:cs="Times New Roman"/>
          <w:sz w:val="28"/>
          <w:szCs w:val="28"/>
        </w:rPr>
        <w:t>»</w:t>
      </w:r>
      <w:r w:rsidR="008350DD" w:rsidRPr="008350DD">
        <w:rPr>
          <w:rFonts w:ascii="Times New Roman" w:hAnsi="Times New Roman" w:cs="Times New Roman"/>
          <w:sz w:val="28"/>
          <w:szCs w:val="28"/>
        </w:rPr>
        <w:t xml:space="preserve"> (принят и введен в действие распоряжением Государственной службы дорожного хозяйства Министерства транспорта Российской Федерации от 23 мая 2003 г. </w:t>
      </w:r>
      <w:r w:rsidR="008350DD">
        <w:rPr>
          <w:rFonts w:ascii="Times New Roman" w:hAnsi="Times New Roman" w:cs="Times New Roman"/>
          <w:sz w:val="28"/>
          <w:szCs w:val="28"/>
        </w:rPr>
        <w:t>№</w:t>
      </w:r>
      <w:r w:rsidR="008350DD" w:rsidRPr="008350DD">
        <w:rPr>
          <w:rFonts w:ascii="Times New Roman" w:hAnsi="Times New Roman" w:cs="Times New Roman"/>
          <w:sz w:val="28"/>
          <w:szCs w:val="28"/>
        </w:rPr>
        <w:t xml:space="preserve"> ИС-460-р). </w:t>
      </w:r>
    </w:p>
    <w:p w:rsidR="007C30BB" w:rsidRDefault="007C30BB" w:rsidP="008350DD">
      <w:pPr>
        <w:ind w:firstLine="709"/>
        <w:jc w:val="center"/>
      </w:pPr>
    </w:p>
    <w:p w:rsidR="008350DD" w:rsidRPr="008350DD" w:rsidRDefault="008350DD" w:rsidP="008350DD">
      <w:pPr>
        <w:ind w:firstLine="709"/>
        <w:jc w:val="center"/>
      </w:pPr>
      <w:r>
        <w:t>_____________</w:t>
      </w:r>
    </w:p>
    <w:sectPr w:rsidR="008350DD" w:rsidRPr="008350DD" w:rsidSect="008350DD">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82F" w:rsidRPr="007B5ECB" w:rsidRDefault="00A7682F" w:rsidP="008350DD">
      <w:pPr>
        <w:spacing w:after="0" w:line="240" w:lineRule="auto"/>
      </w:pPr>
      <w:r>
        <w:separator/>
      </w:r>
    </w:p>
  </w:endnote>
  <w:endnote w:type="continuationSeparator" w:id="0">
    <w:p w:rsidR="00A7682F" w:rsidRPr="007B5ECB" w:rsidRDefault="00A7682F" w:rsidP="00835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468" w:rsidRDefault="0093546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468" w:rsidRDefault="0093546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468" w:rsidRDefault="0093546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82F" w:rsidRPr="007B5ECB" w:rsidRDefault="00A7682F" w:rsidP="008350DD">
      <w:pPr>
        <w:spacing w:after="0" w:line="240" w:lineRule="auto"/>
      </w:pPr>
      <w:r>
        <w:separator/>
      </w:r>
    </w:p>
  </w:footnote>
  <w:footnote w:type="continuationSeparator" w:id="0">
    <w:p w:rsidR="00A7682F" w:rsidRPr="007B5ECB" w:rsidRDefault="00A7682F" w:rsidP="00835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468" w:rsidRDefault="0093546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042"/>
    </w:sdtPr>
    <w:sdtEndPr>
      <w:rPr>
        <w:rFonts w:ascii="Times New Roman" w:hAnsi="Times New Roman" w:cs="Times New Roman"/>
        <w:sz w:val="24"/>
        <w:szCs w:val="24"/>
      </w:rPr>
    </w:sdtEndPr>
    <w:sdtContent>
      <w:p w:rsidR="008350DD" w:rsidRPr="008350DD" w:rsidRDefault="00BD718F">
        <w:pPr>
          <w:pStyle w:val="a5"/>
          <w:jc w:val="right"/>
          <w:rPr>
            <w:rFonts w:ascii="Times New Roman" w:hAnsi="Times New Roman" w:cs="Times New Roman"/>
            <w:sz w:val="24"/>
            <w:szCs w:val="24"/>
          </w:rPr>
        </w:pPr>
        <w:r w:rsidRPr="008350DD">
          <w:rPr>
            <w:rFonts w:ascii="Times New Roman" w:hAnsi="Times New Roman" w:cs="Times New Roman"/>
            <w:sz w:val="24"/>
            <w:szCs w:val="24"/>
          </w:rPr>
          <w:fldChar w:fldCharType="begin"/>
        </w:r>
        <w:r w:rsidR="008350DD" w:rsidRPr="008350DD">
          <w:rPr>
            <w:rFonts w:ascii="Times New Roman" w:hAnsi="Times New Roman" w:cs="Times New Roman"/>
            <w:sz w:val="24"/>
            <w:szCs w:val="24"/>
          </w:rPr>
          <w:instrText xml:space="preserve"> PAGE   \* MERGEFORMAT </w:instrText>
        </w:r>
        <w:r w:rsidRPr="008350DD">
          <w:rPr>
            <w:rFonts w:ascii="Times New Roman" w:hAnsi="Times New Roman" w:cs="Times New Roman"/>
            <w:sz w:val="24"/>
            <w:szCs w:val="24"/>
          </w:rPr>
          <w:fldChar w:fldCharType="separate"/>
        </w:r>
        <w:r w:rsidR="009D79DB">
          <w:rPr>
            <w:rFonts w:ascii="Times New Roman" w:hAnsi="Times New Roman" w:cs="Times New Roman"/>
            <w:noProof/>
            <w:sz w:val="24"/>
            <w:szCs w:val="24"/>
          </w:rPr>
          <w:t>4</w:t>
        </w:r>
        <w:r w:rsidRPr="008350DD">
          <w:rPr>
            <w:rFonts w:ascii="Times New Roman" w:hAnsi="Times New Roman" w:cs="Times New Roman"/>
            <w:sz w:val="24"/>
            <w:szCs w:val="24"/>
          </w:rPr>
          <w:fldChar w:fldCharType="end"/>
        </w:r>
      </w:p>
    </w:sdtContent>
  </w:sdt>
  <w:p w:rsidR="008350DD" w:rsidRDefault="008350D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468" w:rsidRDefault="0093546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4e2deb92-65c5-4aa7-978e-5383e1d69855"/>
  </w:docVars>
  <w:rsids>
    <w:rsidRoot w:val="008350DD"/>
    <w:rsid w:val="000717A5"/>
    <w:rsid w:val="00304FCA"/>
    <w:rsid w:val="00337003"/>
    <w:rsid w:val="005C4A90"/>
    <w:rsid w:val="006435C6"/>
    <w:rsid w:val="007C1F34"/>
    <w:rsid w:val="007C30BB"/>
    <w:rsid w:val="007D7490"/>
    <w:rsid w:val="008350DD"/>
    <w:rsid w:val="00844ABC"/>
    <w:rsid w:val="009317A3"/>
    <w:rsid w:val="00935468"/>
    <w:rsid w:val="009462DF"/>
    <w:rsid w:val="009D70F3"/>
    <w:rsid w:val="009D79DB"/>
    <w:rsid w:val="00A01EE4"/>
    <w:rsid w:val="00A7682F"/>
    <w:rsid w:val="00BD718F"/>
    <w:rsid w:val="00C139AC"/>
    <w:rsid w:val="00CD1428"/>
    <w:rsid w:val="00D41F42"/>
    <w:rsid w:val="00D90403"/>
    <w:rsid w:val="00E67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9A5111-436E-49EA-9172-0A7A11AD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0DD"/>
    <w:pPr>
      <w:spacing w:after="160" w:line="25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50DD"/>
    <w:rPr>
      <w:color w:val="0000FF" w:themeColor="hyperlink"/>
      <w:u w:val="single"/>
    </w:rPr>
  </w:style>
  <w:style w:type="paragraph" w:customStyle="1" w:styleId="formattext">
    <w:name w:val="formattext"/>
    <w:basedOn w:val="a"/>
    <w:rsid w:val="008350D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8350DD"/>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350D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8350DD"/>
    <w:pPr>
      <w:autoSpaceDE w:val="0"/>
      <w:autoSpaceDN w:val="0"/>
      <w:adjustRightInd w:val="0"/>
      <w:spacing w:after="0" w:line="240" w:lineRule="auto"/>
    </w:pPr>
    <w:rPr>
      <w:color w:val="000000"/>
      <w:sz w:val="24"/>
      <w:szCs w:val="24"/>
    </w:rPr>
  </w:style>
  <w:style w:type="paragraph" w:styleId="a5">
    <w:name w:val="header"/>
    <w:basedOn w:val="a"/>
    <w:link w:val="a6"/>
    <w:uiPriority w:val="99"/>
    <w:unhideWhenUsed/>
    <w:rsid w:val="008350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50DD"/>
    <w:rPr>
      <w:rFonts w:asciiTheme="minorHAnsi" w:hAnsiTheme="minorHAnsi" w:cstheme="minorBidi"/>
      <w:sz w:val="22"/>
      <w:szCs w:val="22"/>
    </w:rPr>
  </w:style>
  <w:style w:type="paragraph" w:styleId="a7">
    <w:name w:val="footer"/>
    <w:basedOn w:val="a"/>
    <w:link w:val="a8"/>
    <w:uiPriority w:val="99"/>
    <w:semiHidden/>
    <w:unhideWhenUsed/>
    <w:rsid w:val="008350D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350DD"/>
    <w:rPr>
      <w:rFonts w:asciiTheme="minorHAnsi" w:hAnsiTheme="minorHAnsi" w:cstheme="minorBidi"/>
      <w:sz w:val="22"/>
      <w:szCs w:val="22"/>
    </w:rPr>
  </w:style>
  <w:style w:type="paragraph" w:styleId="a9">
    <w:name w:val="Balloon Text"/>
    <w:basedOn w:val="a"/>
    <w:link w:val="aa"/>
    <w:uiPriority w:val="99"/>
    <w:semiHidden/>
    <w:unhideWhenUsed/>
    <w:rsid w:val="000717A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717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eader" Target="header3.xml"/><Relationship Id="rId18" Type="http://schemas.openxmlformats.org/officeDocument/2006/relationships/hyperlink" Target="consultantplus://offline/ref=8BF8CDD31A17E62AEF4B0BA0AAF8027AFA8B28A90CDB79977CEF83C3A954113D3740261593B87592E6DE917799z2L1K" TargetMode="External"/><Relationship Id="rId26" Type="http://schemas.openxmlformats.org/officeDocument/2006/relationships/hyperlink" Target="consultantplus://offline/ref=05A1CF5134A85C64F75DB57165462C1B5F76632CD7BFFD4D242FAAB8BEC7916349976037A1C625F926433AfCr8K" TargetMode="External"/><Relationship Id="rId3" Type="http://schemas.openxmlformats.org/officeDocument/2006/relationships/webSettings" Target="webSettings.xml"/><Relationship Id="rId21" Type="http://schemas.openxmlformats.org/officeDocument/2006/relationships/hyperlink" Target="consultantplus://offline/ref=05A1CF5134A85C64F75DB6647C462C1B557C6729D4EDAA4F757AA4BDB697CB735FDE6F3FBFC623E72C486C98E013990DA1D8AD75476635FAf4rEK" TargetMode="External"/><Relationship Id="rId34" Type="http://schemas.openxmlformats.org/officeDocument/2006/relationships/hyperlink" Target="consultantplus://offline/ref=05A1CF5134A85C64F75DBF7D7B462C1B5577642ADAECAA4F757AA4BDB697CB735FDE6F3FBFC623E727486C98E013990DA1D8AD75476635FAf4rEK" TargetMode="External"/><Relationship Id="rId7" Type="http://schemas.openxmlformats.org/officeDocument/2006/relationships/hyperlink" Target="https://docs.cntd.ru/document/570977729" TargetMode="External"/><Relationship Id="rId12" Type="http://schemas.openxmlformats.org/officeDocument/2006/relationships/footer" Target="footer2.xml"/><Relationship Id="rId17" Type="http://schemas.openxmlformats.org/officeDocument/2006/relationships/hyperlink" Target="https://docs.cntd.ru/document/902070572" TargetMode="External"/><Relationship Id="rId25" Type="http://schemas.openxmlformats.org/officeDocument/2006/relationships/hyperlink" Target="consultantplus://offline/ref=05A1CF5134A85C64F75DB6647C462C1B547D6528D8EDAA4F757AA4BDB697CB734DDE3733BDCF3DE7225D3AC9A6f4r7K" TargetMode="External"/><Relationship Id="rId33" Type="http://schemas.openxmlformats.org/officeDocument/2006/relationships/hyperlink" Target="consultantplus://offline/ref=05A1CF5134A85C64F75DB6647C462C1B54716C2ADCEEAA4F757AA4BDB697CB734DDE3733BDCF3DE7225D3AC9A6f4r7K" TargetMode="External"/><Relationship Id="rId2" Type="http://schemas.openxmlformats.org/officeDocument/2006/relationships/settings" Target="settings.xml"/><Relationship Id="rId16" Type="http://schemas.openxmlformats.org/officeDocument/2006/relationships/hyperlink" Target="https://docs.cntd.ru/document/570977729" TargetMode="External"/><Relationship Id="rId20" Type="http://schemas.openxmlformats.org/officeDocument/2006/relationships/hyperlink" Target="https://sudact.ru/law/rasporiazhenie-mintransa-rossii-ot-31012017-n-na-19-r/sotsialnyi-standart-transportnogo-obsluzhivaniia-naseleniia/" TargetMode="External"/><Relationship Id="rId29" Type="http://schemas.openxmlformats.org/officeDocument/2006/relationships/hyperlink" Target="consultantplus://offline/ref=05A1CF5134A85C64F75DB6647C462C1B54736425DEEBAA4F757AA4BDB697CB734DDE3733BDCF3DE7225D3AC9A6f4r7K" TargetMode="External"/><Relationship Id="rId1" Type="http://schemas.openxmlformats.org/officeDocument/2006/relationships/styles" Target="styles.xml"/><Relationship Id="rId6" Type="http://schemas.openxmlformats.org/officeDocument/2006/relationships/hyperlink" Target="https://docs.cntd.ru/document/420287403" TargetMode="External"/><Relationship Id="rId11" Type="http://schemas.openxmlformats.org/officeDocument/2006/relationships/footer" Target="footer1.xml"/><Relationship Id="rId24" Type="http://schemas.openxmlformats.org/officeDocument/2006/relationships/hyperlink" Target="consultantplus://offline/ref=05A1CF5134A85C64F75DB6647C462C1B577D672ADFECAA4F757AA4BDB697CB734DDE3733BDCF3DE7225D3AC9A6f4r7K" TargetMode="External"/><Relationship Id="rId32" Type="http://schemas.openxmlformats.org/officeDocument/2006/relationships/hyperlink" Target="consultantplus://offline/ref=05A1CF5134A85C64F75DA97179462C1B5471602ADEE2F7457D23A8BFB198947658CF6F3CB6D823E13A4138CBfAr5K" TargetMode="External"/><Relationship Id="rId5" Type="http://schemas.openxmlformats.org/officeDocument/2006/relationships/endnotes" Target="endnotes.xml"/><Relationship Id="rId15" Type="http://schemas.openxmlformats.org/officeDocument/2006/relationships/hyperlink" Target="https://docs.cntd.ru/document/420287403" TargetMode="External"/><Relationship Id="rId23" Type="http://schemas.openxmlformats.org/officeDocument/2006/relationships/hyperlink" Target="consultantplus://offline/ref=05A1CF5134A85C64F75DB6647C462C1B5573662BDDECAA4F757AA4BDB697CB735FDE6F3FBFC623E621486C98E013990DA1D8AD75476635FAf4rEK" TargetMode="External"/><Relationship Id="rId28" Type="http://schemas.openxmlformats.org/officeDocument/2006/relationships/hyperlink" Target="consultantplus://offline/ref=05A1CF5134A85C64F75DB57165462C1B5E706D2AD7BFFD4D242FAAB8BEC7916349976037A1C625F926433AfCr8K"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8BF8CDD31A17E62AEF4B0BA0AAF8027AFA8B28A90CDB79977CEF83C3A954113D25407E1991B16B93E1CBC726DF75D8C14DE4CBBAA0A63F9CzDL9K" TargetMode="External"/><Relationship Id="rId31" Type="http://schemas.openxmlformats.org/officeDocument/2006/relationships/hyperlink" Target="consultantplus://offline/ref=05A1CF5134A85C64F75DB6647C462C1B5473662AD4ECAA4F757AA4BDB697CB734DDE3733BDCF3DE7225D3AC9A6f4r7K"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05A1CF5134A85C64F75DB6647C462C1B55716128DFECAA4F757AA4BDB697CB735FDE6F3FBFC621E523486C98E013990DA1D8AD75476635FAf4rEK" TargetMode="External"/><Relationship Id="rId27" Type="http://schemas.openxmlformats.org/officeDocument/2006/relationships/hyperlink" Target="consultantplus://offline/ref=05A1CF5134A85C64F75DB6647C462C1B5471622ED4E8AA4F757AA4BDB697CB734DDE3733BDCF3DE7225D3AC9A6f4r7K" TargetMode="External"/><Relationship Id="rId30" Type="http://schemas.openxmlformats.org/officeDocument/2006/relationships/hyperlink" Target="consultantplus://offline/ref=05A1CF5134A85C64F75DB57165462C1B57716429D7BFFD4D242FAAB8BEC7916349976037A1C625F926433AfCr8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3807</Words>
  <Characters>21703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GreckixOP</dc:creator>
  <cp:keywords/>
  <dc:description/>
  <cp:lastModifiedBy>Тас-оол Оксана Всеволодовна</cp:lastModifiedBy>
  <cp:revision>4</cp:revision>
  <cp:lastPrinted>2021-07-14T06:56:00Z</cp:lastPrinted>
  <dcterms:created xsi:type="dcterms:W3CDTF">2021-07-14T06:56:00Z</dcterms:created>
  <dcterms:modified xsi:type="dcterms:W3CDTF">2021-07-14T06:57:00Z</dcterms:modified>
</cp:coreProperties>
</file>