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98" w:rsidRDefault="00E40198" w:rsidP="00E4019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5079" w:rsidRDefault="00775079" w:rsidP="00E4019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5079" w:rsidRDefault="00775079" w:rsidP="00E4019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40198" w:rsidRPr="0025472A" w:rsidRDefault="00E40198" w:rsidP="00E4019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0198" w:rsidRPr="004C14FF" w:rsidRDefault="00E40198" w:rsidP="00E4019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2788D" w:rsidRDefault="0032788D" w:rsidP="0032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88D" w:rsidRDefault="0032788D" w:rsidP="0032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88D" w:rsidRDefault="00C21088" w:rsidP="00C2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2022 г. № 423</w:t>
      </w:r>
    </w:p>
    <w:p w:rsidR="00C21088" w:rsidRPr="0032788D" w:rsidRDefault="00C21088" w:rsidP="00C210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245A1" w:rsidRPr="0032788D" w:rsidRDefault="000245A1" w:rsidP="0032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88D" w:rsidRDefault="00577078" w:rsidP="0032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D">
        <w:rPr>
          <w:rFonts w:ascii="Times New Roman" w:hAnsi="Times New Roman" w:cs="Times New Roman"/>
          <w:b/>
          <w:sz w:val="28"/>
          <w:szCs w:val="28"/>
        </w:rPr>
        <w:t>О</w:t>
      </w:r>
      <w:r w:rsidR="007A4296" w:rsidRPr="0032788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C01FF" w:rsidRPr="0032788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</w:p>
    <w:p w:rsidR="0032788D" w:rsidRDefault="00DC01FF" w:rsidP="0032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D">
        <w:rPr>
          <w:rFonts w:ascii="Times New Roman" w:hAnsi="Times New Roman" w:cs="Times New Roman"/>
          <w:b/>
          <w:sz w:val="28"/>
          <w:szCs w:val="28"/>
        </w:rPr>
        <w:t xml:space="preserve">субсидии унитарной некоммерческой </w:t>
      </w:r>
    </w:p>
    <w:p w:rsidR="0032788D" w:rsidRDefault="00DC01FF" w:rsidP="0032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D">
        <w:rPr>
          <w:rFonts w:ascii="Times New Roman" w:hAnsi="Times New Roman" w:cs="Times New Roman"/>
          <w:b/>
          <w:sz w:val="28"/>
          <w:szCs w:val="28"/>
        </w:rPr>
        <w:t>организации «Га</w:t>
      </w:r>
      <w:r w:rsidR="00D60A9E" w:rsidRPr="0032788D">
        <w:rPr>
          <w:rFonts w:ascii="Times New Roman" w:hAnsi="Times New Roman" w:cs="Times New Roman"/>
          <w:b/>
          <w:sz w:val="28"/>
          <w:szCs w:val="28"/>
        </w:rPr>
        <w:t>рантийный фонд Республики</w:t>
      </w:r>
    </w:p>
    <w:p w:rsidR="0032788D" w:rsidRDefault="00D60A9E" w:rsidP="0032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D">
        <w:rPr>
          <w:rFonts w:ascii="Times New Roman" w:hAnsi="Times New Roman" w:cs="Times New Roman"/>
          <w:b/>
          <w:sz w:val="28"/>
          <w:szCs w:val="28"/>
        </w:rPr>
        <w:t xml:space="preserve"> Тыва» и признании утратившим силу </w:t>
      </w:r>
    </w:p>
    <w:p w:rsidR="0032788D" w:rsidRDefault="00D60A9E" w:rsidP="0032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D">
        <w:rPr>
          <w:rFonts w:ascii="Times New Roman" w:hAnsi="Times New Roman" w:cs="Times New Roman"/>
          <w:b/>
          <w:sz w:val="28"/>
          <w:szCs w:val="28"/>
        </w:rPr>
        <w:t xml:space="preserve">пункта 3 постановления Правительства </w:t>
      </w:r>
    </w:p>
    <w:p w:rsidR="007A4296" w:rsidRPr="0032788D" w:rsidRDefault="00D60A9E" w:rsidP="0032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D">
        <w:rPr>
          <w:rFonts w:ascii="Times New Roman" w:hAnsi="Times New Roman" w:cs="Times New Roman"/>
          <w:b/>
          <w:sz w:val="28"/>
          <w:szCs w:val="28"/>
        </w:rPr>
        <w:t>Республики Тыва от 2 июля 2021 г. № 313</w:t>
      </w:r>
    </w:p>
    <w:p w:rsidR="00D60A9E" w:rsidRDefault="00D60A9E" w:rsidP="0032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956" w:rsidRDefault="00A31956" w:rsidP="0032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1956">
        <w:rPr>
          <w:rFonts w:ascii="Times New Roman" w:hAnsi="Times New Roman" w:cs="Times New Roman"/>
          <w:sz w:val="28"/>
          <w:szCs w:val="28"/>
        </w:rPr>
        <w:t>18 сентября 2020 г. № 1492 «Об общих требованиях к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1956">
        <w:rPr>
          <w:rFonts w:ascii="Times New Roman" w:hAnsi="Times New Roman" w:cs="Times New Roman"/>
          <w:sz w:val="28"/>
          <w:szCs w:val="28"/>
        </w:rPr>
        <w:t xml:space="preserve">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E70E9">
        <w:rPr>
          <w:rFonts w:ascii="Times New Roman" w:hAnsi="Times New Roman" w:cs="Times New Roman"/>
          <w:sz w:val="28"/>
          <w:szCs w:val="28"/>
        </w:rPr>
        <w:t>–</w:t>
      </w:r>
      <w:r w:rsidRPr="00A3195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ПОСТАНОВЛЯЕТ: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 xml:space="preserve">1. Внести в Порядок предоставления субсидии унитарной некоммерческой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организации «Гарантийный фонд Республики Тыва», утвержденный постановлением Правительства Республики Тыва от 13 апреля 2022 г. № 185 (далее – Порядок),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1) подпункт «г» пункта 2.1 изложить в следующей редакции: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«г) письменное согласие Фонда на осуществление в отношении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проверки Министерством соблюдения порядка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субсидии, в том числе в части достижения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 xml:space="preserve">субсидии, а также проверки </w:t>
      </w:r>
      <w:r w:rsidRPr="00A31956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соблюдения Фондом порядка и условий предоставления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соответствии со статьями 268.1 и 269.2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Федерации в письменном виде, заверенное руководителем Фонда и оттиском печати Фонда;»;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2) в подпункте «ж» пункта 2.1 слово «целей,» исключить;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3) в подпункте «н» пункта 2.11 слово «, целей» исключить;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4) в подпункте «о» пункта 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слово «целей» заменить словом «результатов»;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5) в наименовании раздела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слово «, цели» исключить;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6) пункт 4.1 изложить в следующей редакции: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«4.1. Проведение обязательных проверок по соблюдению Фондом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и порядка предоставления субсидий осуществляется в следующем порядке: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1) проведение обязательных проверок, предусмотренных абзацем третьим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пункта 2 статьи 78.1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осуществляется Министерством и органами государственного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контроля для обеспечения соблюдения получателями порядка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предоставления субсидии, в том числе в части достижения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предоставления субсидии, в соответствии с соглашением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субсидии и настоящим Порядком;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2) государственный финансовый контроль за соблюдением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условий предоставления субсидий их получателями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56">
        <w:rPr>
          <w:rFonts w:ascii="Times New Roman" w:hAnsi="Times New Roman" w:cs="Times New Roman"/>
          <w:sz w:val="28"/>
          <w:szCs w:val="28"/>
        </w:rPr>
        <w:t>соответствии со статьями 268.1 и 269.2 Бюджетного кодекса Российской Федерации.»;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7) абзац первый пункта 4.2 изложить в следующей редакции: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 xml:space="preserve">«4.2. В случае нарушения Фондом порядка и условий, установленных при их предоставлении, выявленного в том числе по фактам проверок, проведенных Министерством и уполномоченными органами государственного финансового контроля Республики Тыва, а также в случае </w:t>
      </w:r>
      <w:proofErr w:type="spellStart"/>
      <w:r w:rsidRPr="00A3195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31956">
        <w:rPr>
          <w:rFonts w:ascii="Times New Roman" w:hAnsi="Times New Roman" w:cs="Times New Roman"/>
          <w:sz w:val="28"/>
          <w:szCs w:val="28"/>
        </w:rPr>
        <w:t xml:space="preserve"> Фондом значений результатов и показателей предоставления субсидии, осуществляется возврат субсидии в следующем порядке:»;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8) в приложении № 1 слово «, целей» исключить.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пункт 3 постановления Правительства Республики Тыва от 2 июля 2021 г. № 313 </w:t>
      </w:r>
      <w:r w:rsidR="00CE70E9">
        <w:rPr>
          <w:rFonts w:ascii="Times New Roman" w:hAnsi="Times New Roman" w:cs="Times New Roman"/>
          <w:sz w:val="28"/>
          <w:szCs w:val="28"/>
        </w:rPr>
        <w:t>«</w:t>
      </w:r>
      <w:r w:rsidR="00CE70E9" w:rsidRPr="00CE70E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субсидий в рамках реализации государственной программы Республики Тыва «Создание благоприятных условий для ведения бизнеса в Республике Тыва на 2017-2024 годы» </w:t>
      </w:r>
      <w:proofErr w:type="spellStart"/>
      <w:r w:rsidR="00CE70E9" w:rsidRPr="00CE70E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CE70E9" w:rsidRPr="00CE70E9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Тыва», Порядок предоставления субсидий из республиканского бюджета управляющим компаниям индустриальных (промышленных) парков в Республике Тыва и Порядок предоставления субсидии в рамках реализации государственной программы Республики Тыва «Создание благоприятных условий для ведения бизнеса в Республике Тыва на 2017-2024 годы» унитарной некоммерческой организации «Гарантийный фонд Республики Тыва»</w:t>
      </w:r>
      <w:r w:rsidRPr="00A31956">
        <w:rPr>
          <w:rFonts w:ascii="Times New Roman" w:hAnsi="Times New Roman" w:cs="Times New Roman"/>
          <w:sz w:val="28"/>
          <w:szCs w:val="28"/>
        </w:rPr>
        <w:t>.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A31956" w:rsidRPr="00A31956" w:rsidRDefault="00A31956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3195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95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31956" w:rsidRPr="00A31956" w:rsidRDefault="00A31956" w:rsidP="00A3195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31956" w:rsidRPr="00A31956" w:rsidRDefault="00A31956" w:rsidP="00A3195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31956" w:rsidRPr="00A31956" w:rsidRDefault="00A31956" w:rsidP="00A3195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31956" w:rsidRPr="00A31956" w:rsidRDefault="00A31956" w:rsidP="00A3195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31956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</w:t>
      </w:r>
      <w:r w:rsidRPr="00A319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195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16CB0" w:rsidRPr="00A31956" w:rsidRDefault="00716CB0" w:rsidP="00A319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6CB0" w:rsidRPr="00A31956" w:rsidSect="0060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A6" w:rsidRDefault="00944EA6" w:rsidP="00361D16">
      <w:pPr>
        <w:spacing w:after="0" w:line="240" w:lineRule="auto"/>
      </w:pPr>
      <w:r>
        <w:separator/>
      </w:r>
    </w:p>
  </w:endnote>
  <w:endnote w:type="continuationSeparator" w:id="0">
    <w:p w:rsidR="00944EA6" w:rsidRDefault="00944EA6" w:rsidP="003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FF" w:rsidRDefault="006047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FF" w:rsidRDefault="006047F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FF" w:rsidRDefault="006047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A6" w:rsidRDefault="00944EA6" w:rsidP="00361D16">
      <w:pPr>
        <w:spacing w:after="0" w:line="240" w:lineRule="auto"/>
      </w:pPr>
      <w:r>
        <w:separator/>
      </w:r>
    </w:p>
  </w:footnote>
  <w:footnote w:type="continuationSeparator" w:id="0">
    <w:p w:rsidR="00944EA6" w:rsidRDefault="00944EA6" w:rsidP="0036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FF" w:rsidRDefault="006047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494"/>
    </w:sdtPr>
    <w:sdtEndPr>
      <w:rPr>
        <w:rFonts w:ascii="Times New Roman" w:hAnsi="Times New Roman" w:cs="Times New Roman"/>
        <w:sz w:val="24"/>
      </w:rPr>
    </w:sdtEndPr>
    <w:sdtContent>
      <w:p w:rsidR="006047FF" w:rsidRPr="006047FF" w:rsidRDefault="00D12739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6047FF">
          <w:rPr>
            <w:rFonts w:ascii="Times New Roman" w:hAnsi="Times New Roman" w:cs="Times New Roman"/>
            <w:sz w:val="24"/>
          </w:rPr>
          <w:fldChar w:fldCharType="begin"/>
        </w:r>
        <w:r w:rsidR="006047FF" w:rsidRPr="006047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47FF">
          <w:rPr>
            <w:rFonts w:ascii="Times New Roman" w:hAnsi="Times New Roman" w:cs="Times New Roman"/>
            <w:sz w:val="24"/>
          </w:rPr>
          <w:fldChar w:fldCharType="separate"/>
        </w:r>
        <w:r w:rsidR="00775079">
          <w:rPr>
            <w:rFonts w:ascii="Times New Roman" w:hAnsi="Times New Roman" w:cs="Times New Roman"/>
            <w:noProof/>
            <w:sz w:val="24"/>
          </w:rPr>
          <w:t>3</w:t>
        </w:r>
        <w:r w:rsidRPr="006047F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FF" w:rsidRDefault="006047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041"/>
    <w:multiLevelType w:val="hybridMultilevel"/>
    <w:tmpl w:val="7FA0AB38"/>
    <w:lvl w:ilvl="0" w:tplc="CA3CEF4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D5A7E"/>
    <w:multiLevelType w:val="hybridMultilevel"/>
    <w:tmpl w:val="90D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65"/>
    <w:multiLevelType w:val="hybridMultilevel"/>
    <w:tmpl w:val="2F18F2E6"/>
    <w:lvl w:ilvl="0" w:tplc="10088A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1731CE"/>
    <w:multiLevelType w:val="hybridMultilevel"/>
    <w:tmpl w:val="5AC6F246"/>
    <w:lvl w:ilvl="0" w:tplc="D6F87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077240"/>
    <w:multiLevelType w:val="multilevel"/>
    <w:tmpl w:val="89DC51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e1096d-5139-4fdb-bba9-e088438ceccf"/>
  </w:docVars>
  <w:rsids>
    <w:rsidRoot w:val="00BF5CFC"/>
    <w:rsid w:val="00011166"/>
    <w:rsid w:val="000245A1"/>
    <w:rsid w:val="00032889"/>
    <w:rsid w:val="00054731"/>
    <w:rsid w:val="000A79A7"/>
    <w:rsid w:val="000C6459"/>
    <w:rsid w:val="000D5FE4"/>
    <w:rsid w:val="000F1C06"/>
    <w:rsid w:val="00126958"/>
    <w:rsid w:val="001463D8"/>
    <w:rsid w:val="00155615"/>
    <w:rsid w:val="001621D7"/>
    <w:rsid w:val="001628A1"/>
    <w:rsid w:val="00166CAD"/>
    <w:rsid w:val="001A26A1"/>
    <w:rsid w:val="001B5F84"/>
    <w:rsid w:val="00233E07"/>
    <w:rsid w:val="002A5F7D"/>
    <w:rsid w:val="0030459E"/>
    <w:rsid w:val="003132DB"/>
    <w:rsid w:val="00325711"/>
    <w:rsid w:val="00326D39"/>
    <w:rsid w:val="0032788D"/>
    <w:rsid w:val="00361D16"/>
    <w:rsid w:val="00365E95"/>
    <w:rsid w:val="003D4E86"/>
    <w:rsid w:val="003F42B1"/>
    <w:rsid w:val="004232F2"/>
    <w:rsid w:val="004608A6"/>
    <w:rsid w:val="004669CE"/>
    <w:rsid w:val="00485527"/>
    <w:rsid w:val="00486875"/>
    <w:rsid w:val="004A346A"/>
    <w:rsid w:val="004C3D92"/>
    <w:rsid w:val="004D3978"/>
    <w:rsid w:val="00502A57"/>
    <w:rsid w:val="00533380"/>
    <w:rsid w:val="0053590F"/>
    <w:rsid w:val="00577078"/>
    <w:rsid w:val="005A3722"/>
    <w:rsid w:val="005C2D5D"/>
    <w:rsid w:val="006047FF"/>
    <w:rsid w:val="0061127C"/>
    <w:rsid w:val="00630FC2"/>
    <w:rsid w:val="00654E9A"/>
    <w:rsid w:val="00663A2E"/>
    <w:rsid w:val="006A3DC4"/>
    <w:rsid w:val="006D07A7"/>
    <w:rsid w:val="006D2F48"/>
    <w:rsid w:val="006F79F2"/>
    <w:rsid w:val="0070539F"/>
    <w:rsid w:val="00706FDC"/>
    <w:rsid w:val="00715313"/>
    <w:rsid w:val="00716CB0"/>
    <w:rsid w:val="00734372"/>
    <w:rsid w:val="007530AB"/>
    <w:rsid w:val="00760944"/>
    <w:rsid w:val="00775079"/>
    <w:rsid w:val="0077765B"/>
    <w:rsid w:val="007909BF"/>
    <w:rsid w:val="00790E2D"/>
    <w:rsid w:val="00791695"/>
    <w:rsid w:val="00796CA2"/>
    <w:rsid w:val="007A4296"/>
    <w:rsid w:val="007B1B3E"/>
    <w:rsid w:val="007F5DD8"/>
    <w:rsid w:val="008344F8"/>
    <w:rsid w:val="008415B5"/>
    <w:rsid w:val="008425C8"/>
    <w:rsid w:val="0084265E"/>
    <w:rsid w:val="008548E3"/>
    <w:rsid w:val="008B1E5F"/>
    <w:rsid w:val="008C3144"/>
    <w:rsid w:val="008D4B12"/>
    <w:rsid w:val="008E1115"/>
    <w:rsid w:val="008F0CA9"/>
    <w:rsid w:val="00944EA6"/>
    <w:rsid w:val="00947E29"/>
    <w:rsid w:val="00952673"/>
    <w:rsid w:val="0096524B"/>
    <w:rsid w:val="0096558E"/>
    <w:rsid w:val="009752DE"/>
    <w:rsid w:val="009867C2"/>
    <w:rsid w:val="00990735"/>
    <w:rsid w:val="009B2437"/>
    <w:rsid w:val="009C180D"/>
    <w:rsid w:val="009D6D34"/>
    <w:rsid w:val="009F68F3"/>
    <w:rsid w:val="009F7865"/>
    <w:rsid w:val="00A26297"/>
    <w:rsid w:val="00A31956"/>
    <w:rsid w:val="00A40738"/>
    <w:rsid w:val="00A43592"/>
    <w:rsid w:val="00A46499"/>
    <w:rsid w:val="00A65C39"/>
    <w:rsid w:val="00A92CCA"/>
    <w:rsid w:val="00AF7248"/>
    <w:rsid w:val="00B35634"/>
    <w:rsid w:val="00B50E01"/>
    <w:rsid w:val="00B600E3"/>
    <w:rsid w:val="00B67A13"/>
    <w:rsid w:val="00B764E7"/>
    <w:rsid w:val="00B76BD8"/>
    <w:rsid w:val="00BB2E99"/>
    <w:rsid w:val="00BD0078"/>
    <w:rsid w:val="00BF5CFC"/>
    <w:rsid w:val="00C21088"/>
    <w:rsid w:val="00C21550"/>
    <w:rsid w:val="00C2328B"/>
    <w:rsid w:val="00C46A09"/>
    <w:rsid w:val="00C84747"/>
    <w:rsid w:val="00CC6B4F"/>
    <w:rsid w:val="00CE70E9"/>
    <w:rsid w:val="00CF20C0"/>
    <w:rsid w:val="00CF37EA"/>
    <w:rsid w:val="00D12739"/>
    <w:rsid w:val="00D518FF"/>
    <w:rsid w:val="00D60A9E"/>
    <w:rsid w:val="00D83502"/>
    <w:rsid w:val="00DA1570"/>
    <w:rsid w:val="00DA3D88"/>
    <w:rsid w:val="00DC01FF"/>
    <w:rsid w:val="00E060F3"/>
    <w:rsid w:val="00E13594"/>
    <w:rsid w:val="00E40198"/>
    <w:rsid w:val="00E43A35"/>
    <w:rsid w:val="00E454A8"/>
    <w:rsid w:val="00E87B07"/>
    <w:rsid w:val="00EA49BF"/>
    <w:rsid w:val="00EC00EE"/>
    <w:rsid w:val="00ED2865"/>
    <w:rsid w:val="00EE5698"/>
    <w:rsid w:val="00F4471F"/>
    <w:rsid w:val="00F502F0"/>
    <w:rsid w:val="00F8081B"/>
    <w:rsid w:val="00F93E6C"/>
    <w:rsid w:val="00FE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5D41F-33E9-484E-AF56-78B344D5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2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4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45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45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459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54E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E9A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54E9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1D16"/>
  </w:style>
  <w:style w:type="paragraph" w:styleId="ad">
    <w:name w:val="footer"/>
    <w:basedOn w:val="a"/>
    <w:link w:val="ae"/>
    <w:uiPriority w:val="99"/>
    <w:semiHidden/>
    <w:unhideWhenUsed/>
    <w:rsid w:val="0036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1561-272F-489C-BEE7-40A8AB5F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Милана Маадыровна</dc:creator>
  <cp:keywords/>
  <dc:description/>
  <cp:lastModifiedBy>Тас-оол Оксана Всеволодовна</cp:lastModifiedBy>
  <cp:revision>3</cp:revision>
  <cp:lastPrinted>2022-06-30T09:58:00Z</cp:lastPrinted>
  <dcterms:created xsi:type="dcterms:W3CDTF">2022-06-30T09:58:00Z</dcterms:created>
  <dcterms:modified xsi:type="dcterms:W3CDTF">2022-06-30T09:59:00Z</dcterms:modified>
</cp:coreProperties>
</file>