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A1" w:rsidRDefault="00B075A1" w:rsidP="00B075A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44401" w:rsidRDefault="00344401" w:rsidP="00B075A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44401" w:rsidRDefault="00344401" w:rsidP="00B075A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075A1" w:rsidRPr="004C14FF" w:rsidRDefault="00B075A1" w:rsidP="00B075A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075A1" w:rsidRPr="0025472A" w:rsidRDefault="00B075A1" w:rsidP="00B075A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067F7" w:rsidRPr="004F2EF1" w:rsidRDefault="00A067F7" w:rsidP="00A067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A067F7" w:rsidRDefault="00A067F7" w:rsidP="00B075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16 сентября 2019 г. № 448</w:t>
      </w:r>
    </w:p>
    <w:p w:rsidR="00A067F7" w:rsidRDefault="00A067F7" w:rsidP="00B075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A067F7" w:rsidRPr="00FD2720" w:rsidRDefault="00A067F7" w:rsidP="00A0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67F7" w:rsidRPr="00A067F7" w:rsidRDefault="00A067F7" w:rsidP="00A0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7F7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региональную </w:t>
      </w:r>
    </w:p>
    <w:p w:rsidR="00A067F7" w:rsidRPr="00A067F7" w:rsidRDefault="00A067F7" w:rsidP="00A0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7F7">
        <w:rPr>
          <w:rFonts w:ascii="Times New Roman" w:hAnsi="Times New Roman"/>
          <w:b/>
          <w:bCs/>
          <w:sz w:val="28"/>
          <w:szCs w:val="28"/>
        </w:rPr>
        <w:t xml:space="preserve">программу Республики Тыва «Развитие детского </w:t>
      </w:r>
    </w:p>
    <w:p w:rsidR="00A067F7" w:rsidRPr="00A067F7" w:rsidRDefault="00A067F7" w:rsidP="00A0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7F7">
        <w:rPr>
          <w:rFonts w:ascii="Times New Roman" w:hAnsi="Times New Roman"/>
          <w:b/>
          <w:bCs/>
          <w:sz w:val="28"/>
          <w:szCs w:val="28"/>
        </w:rPr>
        <w:t xml:space="preserve">здравоохранения, включая создание современной </w:t>
      </w:r>
    </w:p>
    <w:p w:rsidR="00A067F7" w:rsidRPr="00A067F7" w:rsidRDefault="00A067F7" w:rsidP="00A0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7F7">
        <w:rPr>
          <w:rFonts w:ascii="Times New Roman" w:hAnsi="Times New Roman"/>
          <w:b/>
          <w:bCs/>
          <w:sz w:val="28"/>
          <w:szCs w:val="28"/>
        </w:rPr>
        <w:t xml:space="preserve">инфраструктуры оказания медицинской помощи </w:t>
      </w:r>
    </w:p>
    <w:p w:rsidR="00A067F7" w:rsidRPr="00A067F7" w:rsidRDefault="00A067F7" w:rsidP="00A0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7F7">
        <w:rPr>
          <w:rFonts w:ascii="Times New Roman" w:hAnsi="Times New Roman"/>
          <w:b/>
          <w:bCs/>
          <w:sz w:val="28"/>
          <w:szCs w:val="28"/>
        </w:rPr>
        <w:t>детям Республики Тыва, на 2019-2024 годы»</w:t>
      </w:r>
    </w:p>
    <w:p w:rsidR="00A067F7" w:rsidRDefault="00A067F7" w:rsidP="00A0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67F7" w:rsidRDefault="00A067F7" w:rsidP="00A0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67F7" w:rsidRDefault="00A067F7" w:rsidP="00616A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4B58">
        <w:rPr>
          <w:rFonts w:ascii="Times New Roman" w:hAnsi="Times New Roman"/>
          <w:sz w:val="28"/>
          <w:szCs w:val="28"/>
        </w:rPr>
        <w:t xml:space="preserve">В целях реализации Указа Президента Российской Федерации от 7 мая 2018 г. </w:t>
      </w:r>
      <w:r>
        <w:rPr>
          <w:rFonts w:ascii="Times New Roman" w:hAnsi="Times New Roman"/>
          <w:sz w:val="28"/>
          <w:szCs w:val="28"/>
        </w:rPr>
        <w:t>№ 204 «</w:t>
      </w:r>
      <w:r w:rsidRPr="00BD4B58">
        <w:rPr>
          <w:rFonts w:ascii="Times New Roman" w:hAnsi="Times New Roman"/>
          <w:sz w:val="28"/>
          <w:szCs w:val="28"/>
        </w:rPr>
        <w:t>О национальных целях и стратегических задачах развития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 на период до 2024 года»</w:t>
      </w:r>
      <w:r w:rsidRPr="00BD4B58">
        <w:rPr>
          <w:rFonts w:ascii="Times New Roman" w:hAnsi="Times New Roman"/>
          <w:sz w:val="28"/>
          <w:szCs w:val="28"/>
        </w:rPr>
        <w:t>, постановления Правительства Российской Ф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 от 26 декабря 2017 г. №</w:t>
      </w:r>
      <w:r w:rsidRPr="00BD4B5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640 «Об утверждении государственной программы Российской Федерации «</w:t>
      </w:r>
      <w:r w:rsidRPr="00BD4B58">
        <w:rPr>
          <w:rFonts w:ascii="Times New Roman" w:hAnsi="Times New Roman"/>
          <w:sz w:val="28"/>
          <w:szCs w:val="28"/>
        </w:rPr>
        <w:t>Развитие здрав</w:t>
      </w:r>
      <w:r>
        <w:rPr>
          <w:rFonts w:ascii="Times New Roman" w:hAnsi="Times New Roman"/>
          <w:sz w:val="28"/>
          <w:szCs w:val="28"/>
        </w:rPr>
        <w:t xml:space="preserve">оохранения» </w:t>
      </w:r>
      <w:r w:rsidRPr="00C466E9">
        <w:rPr>
          <w:rFonts w:ascii="Times New Roman" w:hAnsi="Times New Roman"/>
          <w:sz w:val="28"/>
          <w:szCs w:val="28"/>
        </w:rPr>
        <w:t>П</w:t>
      </w:r>
      <w:r w:rsidRPr="00FD2720">
        <w:rPr>
          <w:rFonts w:ascii="Times New Roman" w:hAnsi="Times New Roman"/>
          <w:sz w:val="28"/>
          <w:szCs w:val="28"/>
        </w:rPr>
        <w:t>равительство Республики Тыва ПОСТАНОВЛЯЕТ:</w:t>
      </w:r>
    </w:p>
    <w:p w:rsidR="00A067F7" w:rsidRPr="00FD2720" w:rsidRDefault="00A067F7" w:rsidP="00616A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F7" w:rsidRPr="00BD4B58" w:rsidRDefault="00A067F7" w:rsidP="00616ADC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B58">
        <w:rPr>
          <w:rFonts w:ascii="Times New Roman" w:hAnsi="Times New Roman"/>
          <w:sz w:val="28"/>
          <w:szCs w:val="28"/>
        </w:rPr>
        <w:t>Внести в региональную программу Республики Тыва «Развитие детского здравоохранения, включая создание современной инфраструктуры оказания мед</w:t>
      </w:r>
      <w:r w:rsidRPr="00BD4B58">
        <w:rPr>
          <w:rFonts w:ascii="Times New Roman" w:hAnsi="Times New Roman"/>
          <w:sz w:val="28"/>
          <w:szCs w:val="28"/>
        </w:rPr>
        <w:t>и</w:t>
      </w:r>
      <w:r w:rsidRPr="00BD4B58">
        <w:rPr>
          <w:rFonts w:ascii="Times New Roman" w:hAnsi="Times New Roman"/>
          <w:sz w:val="28"/>
          <w:szCs w:val="28"/>
        </w:rPr>
        <w:t>цинской помощи д</w:t>
      </w:r>
      <w:r>
        <w:rPr>
          <w:rFonts w:ascii="Times New Roman" w:hAnsi="Times New Roman"/>
          <w:sz w:val="28"/>
          <w:szCs w:val="28"/>
        </w:rPr>
        <w:t>етям Республики Тыва, на 2019-</w:t>
      </w:r>
      <w:r w:rsidRPr="00BD4B58">
        <w:rPr>
          <w:rFonts w:ascii="Times New Roman" w:hAnsi="Times New Roman"/>
          <w:sz w:val="28"/>
          <w:szCs w:val="28"/>
        </w:rPr>
        <w:t>2024</w:t>
      </w:r>
      <w:bookmarkStart w:id="0" w:name="_GoBack"/>
      <w:bookmarkEnd w:id="0"/>
      <w:r w:rsidRPr="00BD4B58">
        <w:rPr>
          <w:rFonts w:ascii="Times New Roman" w:hAnsi="Times New Roman"/>
          <w:sz w:val="28"/>
          <w:szCs w:val="28"/>
        </w:rPr>
        <w:t xml:space="preserve"> годы</w:t>
      </w:r>
      <w:r w:rsidR="00B22E4D">
        <w:rPr>
          <w:rFonts w:ascii="Times New Roman" w:hAnsi="Times New Roman"/>
          <w:sz w:val="28"/>
          <w:szCs w:val="28"/>
        </w:rPr>
        <w:t>»</w:t>
      </w:r>
      <w:r w:rsidRPr="00BD4B58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BD4B58">
        <w:rPr>
          <w:rFonts w:ascii="Times New Roman" w:hAnsi="Times New Roman"/>
          <w:sz w:val="28"/>
          <w:szCs w:val="28"/>
        </w:rPr>
        <w:t>п</w:t>
      </w:r>
      <w:r w:rsidRPr="00BD4B58">
        <w:rPr>
          <w:rFonts w:ascii="Times New Roman" w:hAnsi="Times New Roman"/>
          <w:sz w:val="28"/>
          <w:szCs w:val="28"/>
        </w:rPr>
        <w:t>о</w:t>
      </w:r>
      <w:r w:rsidRPr="00BD4B58">
        <w:rPr>
          <w:rFonts w:ascii="Times New Roman" w:hAnsi="Times New Roman"/>
          <w:sz w:val="28"/>
          <w:szCs w:val="28"/>
        </w:rPr>
        <w:t>становлением Правительства Республики Тыва от 14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BD4B58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г. №</w:t>
      </w:r>
      <w:r w:rsidRPr="00BD4B58">
        <w:rPr>
          <w:rFonts w:ascii="Times New Roman" w:hAnsi="Times New Roman"/>
          <w:sz w:val="28"/>
          <w:szCs w:val="28"/>
        </w:rPr>
        <w:t xml:space="preserve"> 314</w:t>
      </w:r>
      <w:r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BD4B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Pr="00BD4B58">
        <w:rPr>
          <w:rFonts w:ascii="Times New Roman" w:hAnsi="Times New Roman"/>
          <w:sz w:val="28"/>
          <w:szCs w:val="28"/>
        </w:rPr>
        <w:t>:</w:t>
      </w:r>
    </w:p>
    <w:p w:rsidR="00A067F7" w:rsidRDefault="00A067F7" w:rsidP="00616ADC">
      <w:pPr>
        <w:pStyle w:val="a6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Программы:</w:t>
      </w:r>
    </w:p>
    <w:p w:rsidR="00A067F7" w:rsidRPr="00D37FBF" w:rsidRDefault="00A067F7" w:rsidP="00616ADC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37FBF">
        <w:rPr>
          <w:rFonts w:ascii="Times New Roman" w:hAnsi="Times New Roman"/>
          <w:sz w:val="28"/>
          <w:szCs w:val="28"/>
        </w:rPr>
        <w:t xml:space="preserve">в позиции «Целевые индикаторы и показатели Программы» </w:t>
      </w:r>
      <w:r>
        <w:rPr>
          <w:rFonts w:ascii="Times New Roman" w:hAnsi="Times New Roman"/>
          <w:sz w:val="28"/>
          <w:szCs w:val="28"/>
        </w:rPr>
        <w:t>цифры</w:t>
      </w:r>
      <w:r w:rsidRPr="00D37FBF">
        <w:rPr>
          <w:rFonts w:ascii="Times New Roman" w:hAnsi="Times New Roman"/>
          <w:sz w:val="28"/>
          <w:szCs w:val="28"/>
        </w:rPr>
        <w:t xml:space="preserve"> «4,5</w:t>
      </w:r>
      <w:r>
        <w:rPr>
          <w:rFonts w:ascii="Times New Roman" w:hAnsi="Times New Roman"/>
          <w:sz w:val="28"/>
          <w:szCs w:val="28"/>
        </w:rPr>
        <w:t>» заменить цифрами</w:t>
      </w:r>
      <w:r w:rsidRPr="00D37FBF">
        <w:rPr>
          <w:rFonts w:ascii="Times New Roman" w:hAnsi="Times New Roman"/>
          <w:sz w:val="28"/>
          <w:szCs w:val="28"/>
        </w:rPr>
        <w:t xml:space="preserve"> «6,5»;</w:t>
      </w:r>
    </w:p>
    <w:p w:rsidR="00A067F7" w:rsidRDefault="00A067F7" w:rsidP="00616ADC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37FBF">
        <w:rPr>
          <w:rFonts w:ascii="Times New Roman" w:hAnsi="Times New Roman"/>
          <w:sz w:val="28"/>
          <w:szCs w:val="28"/>
        </w:rPr>
        <w:t xml:space="preserve">в позиции «Ожидаемые результаты реализации Программы» </w:t>
      </w:r>
      <w:r>
        <w:rPr>
          <w:rFonts w:ascii="Times New Roman" w:hAnsi="Times New Roman"/>
          <w:sz w:val="28"/>
          <w:szCs w:val="28"/>
        </w:rPr>
        <w:t>цифры «4,5» заменить цифрами</w:t>
      </w:r>
      <w:r w:rsidRPr="00D37FBF">
        <w:rPr>
          <w:rFonts w:ascii="Times New Roman" w:hAnsi="Times New Roman"/>
          <w:sz w:val="28"/>
          <w:szCs w:val="28"/>
        </w:rPr>
        <w:t xml:space="preserve"> «6,5»;</w:t>
      </w:r>
    </w:p>
    <w:p w:rsidR="00A067F7" w:rsidRDefault="00A067F7" w:rsidP="00616ADC">
      <w:pPr>
        <w:pStyle w:val="a6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571">
        <w:rPr>
          <w:rFonts w:ascii="Times New Roman" w:hAnsi="Times New Roman"/>
          <w:sz w:val="28"/>
          <w:szCs w:val="28"/>
        </w:rPr>
        <w:t xml:space="preserve">раздел </w:t>
      </w:r>
      <w:r w:rsidRPr="00002571">
        <w:rPr>
          <w:rFonts w:ascii="Times New Roman" w:hAnsi="Times New Roman"/>
          <w:sz w:val="28"/>
          <w:szCs w:val="28"/>
          <w:lang w:val="en-US"/>
        </w:rPr>
        <w:t>I</w:t>
      </w:r>
      <w:r w:rsidRPr="00002571">
        <w:rPr>
          <w:rFonts w:ascii="Times New Roman" w:hAnsi="Times New Roman"/>
          <w:sz w:val="28"/>
          <w:szCs w:val="28"/>
        </w:rPr>
        <w:t xml:space="preserve"> «Характеристика службы медицинской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571">
        <w:rPr>
          <w:rFonts w:ascii="Times New Roman" w:hAnsi="Times New Roman"/>
          <w:sz w:val="28"/>
          <w:szCs w:val="28"/>
        </w:rPr>
        <w:t>детям и родовсп</w:t>
      </w:r>
      <w:r w:rsidRPr="00002571">
        <w:rPr>
          <w:rFonts w:ascii="Times New Roman" w:hAnsi="Times New Roman"/>
          <w:sz w:val="28"/>
          <w:szCs w:val="28"/>
        </w:rPr>
        <w:t>о</w:t>
      </w:r>
      <w:r w:rsidRPr="00002571">
        <w:rPr>
          <w:rFonts w:ascii="Times New Roman" w:hAnsi="Times New Roman"/>
          <w:sz w:val="28"/>
          <w:szCs w:val="28"/>
        </w:rPr>
        <w:t>можения Республики Тыва</w:t>
      </w:r>
      <w:r>
        <w:rPr>
          <w:rFonts w:ascii="Times New Roman" w:hAnsi="Times New Roman"/>
          <w:sz w:val="28"/>
          <w:szCs w:val="28"/>
        </w:rPr>
        <w:t>» изложить в  следующей редакции:</w:t>
      </w:r>
    </w:p>
    <w:p w:rsidR="00826EFF" w:rsidRDefault="00826EFF" w:rsidP="00616ADC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A067F7" w:rsidRDefault="00B22E4D" w:rsidP="00616ADC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A067F7" w:rsidRPr="009E7E8C">
        <w:rPr>
          <w:rFonts w:ascii="Times New Roman" w:hAnsi="Times New Roman"/>
          <w:sz w:val="28"/>
          <w:szCs w:val="28"/>
        </w:rPr>
        <w:t>I</w:t>
      </w:r>
      <w:r w:rsidR="00A067F7">
        <w:rPr>
          <w:rFonts w:ascii="Times New Roman" w:hAnsi="Times New Roman"/>
          <w:sz w:val="28"/>
          <w:szCs w:val="28"/>
        </w:rPr>
        <w:t xml:space="preserve">. </w:t>
      </w:r>
      <w:r w:rsidR="00A067F7" w:rsidRPr="009E7E8C">
        <w:rPr>
          <w:rFonts w:ascii="Times New Roman" w:hAnsi="Times New Roman"/>
          <w:sz w:val="28"/>
          <w:szCs w:val="28"/>
        </w:rPr>
        <w:t>Характеристика службы медицинской помощи</w:t>
      </w:r>
    </w:p>
    <w:p w:rsidR="00A067F7" w:rsidRDefault="00A067F7" w:rsidP="00616ADC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9E7E8C">
        <w:rPr>
          <w:rFonts w:ascii="Times New Roman" w:hAnsi="Times New Roman"/>
          <w:sz w:val="28"/>
          <w:szCs w:val="28"/>
        </w:rPr>
        <w:t xml:space="preserve">детям и </w:t>
      </w:r>
      <w:r>
        <w:rPr>
          <w:rFonts w:ascii="Times New Roman" w:hAnsi="Times New Roman"/>
          <w:sz w:val="28"/>
          <w:szCs w:val="28"/>
        </w:rPr>
        <w:t>родовспоможения Республики Тыва</w:t>
      </w:r>
    </w:p>
    <w:p w:rsidR="00A067F7" w:rsidRDefault="00A067F7" w:rsidP="00616ADC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E7E8C">
        <w:rPr>
          <w:rFonts w:ascii="Times New Roman" w:eastAsia="Times New Roman" w:hAnsi="Times New Roman"/>
          <w:color w:val="000000"/>
          <w:sz w:val="28"/>
          <w:lang w:eastAsia="ru-RU"/>
        </w:rPr>
        <w:t>За последние пять лет демографическая ситуация в республике характериз</w:t>
      </w:r>
      <w:r w:rsidRPr="009E7E8C"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Pr="009E7E8C">
        <w:rPr>
          <w:rFonts w:ascii="Times New Roman" w:eastAsia="Times New Roman" w:hAnsi="Times New Roman"/>
          <w:color w:val="000000"/>
          <w:sz w:val="28"/>
          <w:lang w:eastAsia="ru-RU"/>
        </w:rPr>
        <w:t>валась увеличением численности населения. Главным компонентом увеличения численности населения остается естественный прирост населения, который покр</w:t>
      </w:r>
      <w:r w:rsidRPr="009E7E8C">
        <w:rPr>
          <w:rFonts w:ascii="Times New Roman" w:eastAsia="Times New Roman" w:hAnsi="Times New Roman"/>
          <w:color w:val="000000"/>
          <w:sz w:val="28"/>
          <w:lang w:eastAsia="ru-RU"/>
        </w:rPr>
        <w:t>ы</w:t>
      </w:r>
      <w:r w:rsidRPr="009E7E8C">
        <w:rPr>
          <w:rFonts w:ascii="Times New Roman" w:eastAsia="Times New Roman" w:hAnsi="Times New Roman"/>
          <w:color w:val="000000"/>
          <w:sz w:val="28"/>
          <w:lang w:eastAsia="ru-RU"/>
        </w:rPr>
        <w:t xml:space="preserve">вает миграционную убыль.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E7E8C">
        <w:rPr>
          <w:rFonts w:ascii="Times New Roman" w:eastAsia="Times New Roman" w:hAnsi="Times New Roman"/>
          <w:color w:val="000000"/>
          <w:spacing w:val="-2"/>
          <w:sz w:val="28"/>
          <w:lang w:eastAsia="ru-RU"/>
        </w:rPr>
        <w:t>Демографическая ситуация в Республике Тыва характеризуется высокой ро</w:t>
      </w:r>
      <w:r w:rsidRPr="009E7E8C">
        <w:rPr>
          <w:rFonts w:ascii="Times New Roman" w:eastAsia="Times New Roman" w:hAnsi="Times New Roman"/>
          <w:color w:val="000000"/>
          <w:spacing w:val="-2"/>
          <w:sz w:val="28"/>
          <w:lang w:eastAsia="ru-RU"/>
        </w:rPr>
        <w:t>ж</w:t>
      </w:r>
      <w:r w:rsidRPr="009E7E8C">
        <w:rPr>
          <w:rFonts w:ascii="Times New Roman" w:eastAsia="Times New Roman" w:hAnsi="Times New Roman"/>
          <w:color w:val="000000"/>
          <w:spacing w:val="-2"/>
          <w:sz w:val="28"/>
          <w:lang w:eastAsia="ru-RU"/>
        </w:rPr>
        <w:t>даемостью, которая составила 20,4 на 1000 населения</w:t>
      </w:r>
      <w:r w:rsidRPr="009E7E8C">
        <w:rPr>
          <w:rFonts w:ascii="Times New Roman" w:eastAsia="Times New Roman" w:hAnsi="Times New Roman"/>
          <w:color w:val="000000"/>
          <w:sz w:val="28"/>
          <w:lang w:eastAsia="ru-RU"/>
        </w:rPr>
        <w:t>, что превышает среднеросси</w:t>
      </w:r>
      <w:r w:rsidRPr="009E7E8C">
        <w:rPr>
          <w:rFonts w:ascii="Times New Roman" w:eastAsia="Times New Roman" w:hAnsi="Times New Roman"/>
          <w:color w:val="000000"/>
          <w:sz w:val="28"/>
          <w:lang w:eastAsia="ru-RU"/>
        </w:rPr>
        <w:t>й</w:t>
      </w:r>
      <w:r w:rsidRPr="009E7E8C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ский показатель рождаемости в 1,8 раза, Сибирского федерального округа </w:t>
      </w:r>
      <w:r w:rsidR="00B22E4D">
        <w:rPr>
          <w:rFonts w:ascii="Times New Roman" w:eastAsia="Times New Roman" w:hAnsi="Times New Roman"/>
          <w:color w:val="000000"/>
          <w:sz w:val="28"/>
          <w:lang w:eastAsia="ru-RU"/>
        </w:rPr>
        <w:t xml:space="preserve">в </w:t>
      </w:r>
      <w:r w:rsidRPr="009E7E8C">
        <w:rPr>
          <w:rFonts w:ascii="Times New Roman" w:eastAsia="Times New Roman" w:hAnsi="Times New Roman"/>
          <w:color w:val="000000"/>
          <w:sz w:val="28"/>
          <w:lang w:eastAsia="ru-RU"/>
        </w:rPr>
        <w:t>1,6 раза.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Показатель рождаемости снизился на 19,4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7E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процента, с 25,3 на 1000 населения в 2014 г. до 20,4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 2018 г.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Всего родов по республике зарегистрировано 6500, что на 456 (4,9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 меньше, чем за 2017 г. По месту наступления родов ежегодно отмечается их сниж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ние в родильных отделениях медицинских организаций 1 уровня – центральные к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жуунные больницы: с 814 родов в 2016 г. до 388 родов в 2018 г., то есть снижение доли родов в центральных кожуунных больницах на 52,3</w:t>
      </w:r>
      <w:r w:rsidRPr="009E7E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067F7" w:rsidRPr="009E7E8C" w:rsidRDefault="00A067F7" w:rsidP="00A067F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7F7" w:rsidRPr="009E7E8C" w:rsidRDefault="00A067F7" w:rsidP="00A067F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A067F7" w:rsidRPr="009E7E8C" w:rsidRDefault="00A067F7" w:rsidP="00A06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Распределение родов по месту регистрации</w:t>
      </w:r>
    </w:p>
    <w:p w:rsidR="00A067F7" w:rsidRPr="009E7E8C" w:rsidRDefault="00A067F7" w:rsidP="00A067F7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u w:val="single"/>
          <w:lang w:eastAsia="ru-RU"/>
        </w:rPr>
      </w:pPr>
    </w:p>
    <w:tbl>
      <w:tblPr>
        <w:tblW w:w="1030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140"/>
        <w:gridCol w:w="963"/>
        <w:gridCol w:w="963"/>
        <w:gridCol w:w="963"/>
        <w:gridCol w:w="1156"/>
        <w:gridCol w:w="1156"/>
        <w:gridCol w:w="1007"/>
        <w:gridCol w:w="796"/>
        <w:gridCol w:w="1156"/>
      </w:tblGrid>
      <w:tr w:rsidR="00A067F7" w:rsidRPr="00A809EF" w:rsidTr="00A067F7">
        <w:trPr>
          <w:trHeight w:val="275"/>
          <w:jc w:val="center"/>
        </w:trPr>
        <w:tc>
          <w:tcPr>
            <w:tcW w:w="2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родов в 2017 г.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родов в 2018 г.</w:t>
            </w:r>
          </w:p>
        </w:tc>
      </w:tr>
      <w:tr w:rsidR="00A067F7" w:rsidRPr="00A809EF" w:rsidTr="00A067F7">
        <w:trPr>
          <w:trHeight w:val="129"/>
          <w:jc w:val="center"/>
        </w:trPr>
        <w:tc>
          <w:tcPr>
            <w:tcW w:w="2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№ 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№ 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ЦКБ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№ 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№ 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ЦКБ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067F7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6956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6500</w:t>
            </w:r>
          </w:p>
        </w:tc>
      </w:tr>
      <w:tr w:rsidR="00A067F7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1783</w:t>
            </w:r>
          </w:p>
        </w:tc>
      </w:tr>
      <w:tr w:rsidR="00A067F7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321</w:t>
            </w:r>
          </w:p>
        </w:tc>
      </w:tr>
      <w:tr w:rsidR="00A067F7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Бай-Тайгинский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247</w:t>
            </w:r>
          </w:p>
        </w:tc>
      </w:tr>
      <w:tr w:rsidR="00A067F7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Барун-Хемчикский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238</w:t>
            </w:r>
          </w:p>
        </w:tc>
      </w:tr>
      <w:tr w:rsidR="00A067F7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Дзун-Хемчикский кожуун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510</w:t>
            </w:r>
          </w:p>
        </w:tc>
      </w:tr>
      <w:tr w:rsidR="00A067F7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Каа-Хемский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279</w:t>
            </w:r>
          </w:p>
        </w:tc>
      </w:tr>
      <w:tr w:rsidR="00A067F7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Кызылский ко-жуун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663</w:t>
            </w:r>
          </w:p>
        </w:tc>
      </w:tr>
      <w:tr w:rsidR="00A067F7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Монгун-Тайгинский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157</w:t>
            </w:r>
          </w:p>
        </w:tc>
      </w:tr>
      <w:tr w:rsidR="00A067F7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Овюрский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169</w:t>
            </w:r>
          </w:p>
        </w:tc>
      </w:tr>
      <w:tr w:rsidR="00A067F7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Пий-Хемский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211</w:t>
            </w:r>
          </w:p>
        </w:tc>
      </w:tr>
    </w:tbl>
    <w:p w:rsidR="00A067F7" w:rsidRDefault="00A067F7" w:rsidP="00A067F7">
      <w:pPr>
        <w:spacing w:after="0" w:line="240" w:lineRule="auto"/>
      </w:pPr>
    </w:p>
    <w:p w:rsidR="00A067F7" w:rsidRDefault="00A067F7" w:rsidP="00A067F7">
      <w:pPr>
        <w:spacing w:after="0" w:line="240" w:lineRule="auto"/>
      </w:pPr>
    </w:p>
    <w:p w:rsidR="00826EFF" w:rsidRDefault="00826EFF" w:rsidP="00A067F7">
      <w:pPr>
        <w:spacing w:after="0" w:line="240" w:lineRule="auto"/>
      </w:pPr>
    </w:p>
    <w:p w:rsidR="00826EFF" w:rsidRDefault="00826EFF" w:rsidP="00A067F7">
      <w:pPr>
        <w:spacing w:after="0" w:line="240" w:lineRule="auto"/>
      </w:pPr>
    </w:p>
    <w:p w:rsidR="00826EFF" w:rsidRDefault="00826EFF" w:rsidP="00A067F7">
      <w:pPr>
        <w:spacing w:after="0" w:line="240" w:lineRule="auto"/>
      </w:pPr>
    </w:p>
    <w:p w:rsidR="00A83BA6" w:rsidRDefault="00A83BA6" w:rsidP="00A067F7">
      <w:pPr>
        <w:spacing w:after="0" w:line="240" w:lineRule="auto"/>
      </w:pPr>
    </w:p>
    <w:tbl>
      <w:tblPr>
        <w:tblW w:w="1030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140"/>
        <w:gridCol w:w="963"/>
        <w:gridCol w:w="963"/>
        <w:gridCol w:w="963"/>
        <w:gridCol w:w="1156"/>
        <w:gridCol w:w="1156"/>
        <w:gridCol w:w="1007"/>
        <w:gridCol w:w="796"/>
        <w:gridCol w:w="1156"/>
      </w:tblGrid>
      <w:tr w:rsidR="00A067F7" w:rsidRPr="00A809EF" w:rsidTr="00A067F7">
        <w:trPr>
          <w:trHeight w:val="275"/>
          <w:jc w:val="center"/>
        </w:trPr>
        <w:tc>
          <w:tcPr>
            <w:tcW w:w="2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родов в 2017 г.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родов в 2018 г.</w:t>
            </w:r>
          </w:p>
        </w:tc>
      </w:tr>
      <w:tr w:rsidR="00A067F7" w:rsidRPr="00A809EF" w:rsidTr="00A067F7">
        <w:trPr>
          <w:trHeight w:val="129"/>
          <w:jc w:val="center"/>
        </w:trPr>
        <w:tc>
          <w:tcPr>
            <w:tcW w:w="2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№ 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№ 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ЦКБ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№ 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№ 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ЦКБ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F7" w:rsidRPr="00A067F7" w:rsidRDefault="00A067F7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83BA6" w:rsidRPr="00A809EF" w:rsidTr="00A067F7">
        <w:trPr>
          <w:trHeight w:val="129"/>
          <w:jc w:val="center"/>
        </w:trPr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0B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Сут-Хольский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0B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0B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0B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0B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0B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0B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0B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0B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A83BA6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Тандинский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284</w:t>
            </w:r>
          </w:p>
        </w:tc>
      </w:tr>
      <w:tr w:rsidR="00A83BA6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Тере-Холский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A83BA6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Тес-Хемский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194</w:t>
            </w:r>
          </w:p>
        </w:tc>
      </w:tr>
      <w:tr w:rsidR="00A83BA6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Тоджинский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152</w:t>
            </w:r>
          </w:p>
        </w:tc>
      </w:tr>
      <w:tr w:rsidR="00A83BA6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Улуг-Хемский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491</w:t>
            </w:r>
          </w:p>
        </w:tc>
      </w:tr>
      <w:tr w:rsidR="00A83BA6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Чаа-Хольский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157</w:t>
            </w:r>
          </w:p>
        </w:tc>
      </w:tr>
      <w:tr w:rsidR="00A83BA6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Чеди-Хольский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163</w:t>
            </w:r>
          </w:p>
        </w:tc>
      </w:tr>
      <w:tr w:rsidR="00A83BA6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Эрзинский ко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</w:t>
            </w:r>
          </w:p>
        </w:tc>
      </w:tr>
      <w:tr w:rsidR="00A83BA6" w:rsidRPr="00A809EF" w:rsidTr="00A067F7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иног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родние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BA6" w:rsidRPr="00A067F7" w:rsidRDefault="00A83BA6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</w:tr>
    </w:tbl>
    <w:p w:rsidR="00A067F7" w:rsidRPr="00B22E4D" w:rsidRDefault="00A067F7" w:rsidP="00A06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67F7" w:rsidRPr="009E7E8C" w:rsidRDefault="00A067F7" w:rsidP="00A83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Медицинскую помощь детскому населению оказывают 27 медицинских орг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низаций, из них 14 центральных кожуунных больниц, 3 межкожуунных медици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центра и 10 медицинских организаций г. Кызыла. </w:t>
      </w:r>
    </w:p>
    <w:p w:rsidR="00A067F7" w:rsidRPr="009E7E8C" w:rsidRDefault="00A067F7" w:rsidP="00A83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детей в Республике Тыва на 1 января 2019 г. составляет 119699, из них до одного года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6529 детей, 1 года до трех лет – 20317, с 4 до 6 лет – 22148,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 7 до 14 лет – 55599, с 15-17 лет – 15106 детей.</w:t>
      </w:r>
    </w:p>
    <w:p w:rsidR="00A067F7" w:rsidRPr="009E7E8C" w:rsidRDefault="00A067F7" w:rsidP="00A83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 Республике Тыва зарегистрировано 129470 случаев заболеваний у детей в возрасте от 0 до 14 лет, показатель на 100 тыс. населения составил 121996,5. Набл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дается снижение показателя общей заболеваемости у детей до 14 лет по сравнению с 2017 г. на 2,5 процента (2017 г. – 125143,3). По сравнению с показателем по Росси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ской Федерации заболеваемость детей в республике ниже на 44,8 процента (Р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ская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едерация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 – 221104,6).</w:t>
      </w:r>
    </w:p>
    <w:p w:rsidR="00A067F7" w:rsidRPr="009E7E8C" w:rsidRDefault="00A067F7" w:rsidP="00A83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Снижение заболеваемости по сравнению с 2017 г. произошло за счет инфе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ционных болезней на 3,2 процента, болезней уха и его сосцевидного отростка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5,2 процента, болезней органов пищеварения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на 2,7 процента, болезней кожи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3,2 процента, болезней мочеполовой системы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на 1,6 процента, травм и отравле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ний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на 17,4 процента. Следует отметить увеличение болезней эндокринной сист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мы на 3,6 процента, болезней нервной системы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на 4,3 процента.</w:t>
      </w:r>
    </w:p>
    <w:p w:rsidR="00A067F7" w:rsidRPr="009E7E8C" w:rsidRDefault="00A067F7" w:rsidP="00A83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 структуре общей заболеваемости детей республики прева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лируют болезни органов дыхания 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49,5 процента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втором месте – инфекционные болезни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6,4 процента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третьем месте – болезни эндокринной системы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6,2 процента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, д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лее идут болезни кожи и подкожной клетчатки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6,0 процентов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, болезни органов пищеварения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5,3 процента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заболевание нервной системы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1,6 процента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. За п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следние годы заболеваемость болезнями органов дыхания остаются на одном уровне (2016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– 54101,8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2017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– 54916,9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2018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– 54447,5 на 100 тыс. детского насел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ния). </w:t>
      </w:r>
    </w:p>
    <w:p w:rsidR="00A067F7" w:rsidRPr="009E7E8C" w:rsidRDefault="00A067F7" w:rsidP="00A83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Заболеваемость среди подростков в возрасте 15-17 лет снизилась на 9,2 пр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цента, показатель составил 155596,7 на 100 тыс. населения (2017 г. – 171296,7). По сравнению с показателем по Российской Федерации заболеваемость подростков в республике ниже на 30,7 процента (Р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оссийская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едерация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 – 224518,2).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Увеличение по сравнению с 2017 г. произошло за счет болезней эндокринной системы на 4,9 процента. Увеличение заболеваемости связано с тем, что увелич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лась выявляемость болезней эндокринной системы в связи с улучшением укомпле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тованности врачами эндокринологами (принят на работу 1 врач-эндокринолог).  Снижение отмечено по инфекционным заболеваниям на 17,3 процента, болезней 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ганов дыхания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на 7,9 процента, травмам и отравлениям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на 10,3 процента.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заболеваемости подростков 15-17 лет на первом месте находятся болезни органов дыхания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36,1 процента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813A9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второ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м месте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болезни эндокринной системы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16,0 процентов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813A9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третье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м месте – травмы и отравления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9,1 процента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, на четвертом месте – болезни глаза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7,4 процента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). Далее следуют болезни кожи 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6,1 процента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болезни органов пищеварения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5,0 процентов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67F7" w:rsidRPr="009E7E8C" w:rsidRDefault="00A067F7" w:rsidP="00A83BA6">
      <w:pPr>
        <w:spacing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Показатель младенческой смертности (далее – МС) составил 9,4 на 1000 р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дившихся живыми (65 детей), что выше на 9,3 процента уровня прошлого года и 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тается больше показателя Российской Федерации в 1,7 раза (Р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оссийская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едерация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– 5,1).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Высокие показатели МС, превышающие среднереспубликанский показатель, зарегистрированы в Тоджинском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40,5 на 1000 родившихся живыми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, Овюрском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21,5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), Сут-Хольском 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15,5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, Тес-Хемском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13,5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, Чаа-Хольском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12,7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, Бай-Тай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гинском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12,1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, Дзун-Хемчикском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11,3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Барун-Хемчикском 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10,5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кожуунах.</w:t>
      </w:r>
    </w:p>
    <w:p w:rsidR="00A067F7" w:rsidRPr="009E7E8C" w:rsidRDefault="00A067F7" w:rsidP="00A83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Анализ МС в разрезе кожуунов показывает, что в 2017-2018 гг. во всех кожу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зарегистрированы случаи младенческой смертности, а в 2016 г. в Каа-Хемском и Сут-Хольском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кожуунах не было ни одного случая.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Достигнуты целевые показатели младенческой смертности (7,8 и ниже на 1 000 родившихся живыми) в следующих муниципальных образованиях: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- Каа-Хемск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ий кожуун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– 7,1 против 10,6 в 2017 г., снижение в 1,5 раза;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- Монгун-Тайгинск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ий кожуун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– 6,3 против 6,4, снижение на 1,6 процента;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- Пий-Хемск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ий кожуун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– 4,7 против 5,3, снижение на 11,3 процента;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- Тандинск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ий кожуун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– 3,5 против 6,0, снижение в 1,7 раза;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- Улуг-Хемск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ий кожуун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– 2,0 против 15,2, снижение в 7,6 раз;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- Чеди-Хольск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ий кожуун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– 6,1 против 16,1, снижение в 2,6 раза;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- Эрзинск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 xml:space="preserve">ий кожуун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– 5,8 против 11,7, снижение на 50,4 процента;</w:t>
      </w:r>
    </w:p>
    <w:p w:rsidR="00A067F7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- г. Кызыл – 7,5 против 7,5.</w:t>
      </w:r>
    </w:p>
    <w:p w:rsidR="00A83BA6" w:rsidRPr="009E7E8C" w:rsidRDefault="00A83BA6" w:rsidP="00A83BA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F7" w:rsidRPr="009E7E8C" w:rsidRDefault="00A067F7" w:rsidP="00A067F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A067F7" w:rsidRPr="009E7E8C" w:rsidRDefault="00A067F7" w:rsidP="00A06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Младенческая смертность</w:t>
      </w:r>
    </w:p>
    <w:p w:rsidR="00A067F7" w:rsidRPr="009E7E8C" w:rsidRDefault="00A067F7" w:rsidP="00A067F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7E8C">
        <w:rPr>
          <w:rFonts w:ascii="Times New Roman" w:eastAsia="Times New Roman" w:hAnsi="Times New Roman"/>
          <w:i/>
          <w:sz w:val="24"/>
          <w:szCs w:val="24"/>
          <w:lang w:eastAsia="ru-RU"/>
        </w:rPr>
        <w:t>(на 1000 родившихся)</w:t>
      </w:r>
    </w:p>
    <w:tbl>
      <w:tblPr>
        <w:tblW w:w="9428" w:type="dxa"/>
        <w:jc w:val="center"/>
        <w:tblLayout w:type="fixed"/>
        <w:tblLook w:val="00A0"/>
      </w:tblPr>
      <w:tblGrid>
        <w:gridCol w:w="4262"/>
        <w:gridCol w:w="1055"/>
        <w:gridCol w:w="992"/>
        <w:gridCol w:w="993"/>
        <w:gridCol w:w="1090"/>
        <w:gridCol w:w="1036"/>
      </w:tblGrid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9,4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</w:tbl>
    <w:p w:rsidR="00A83BA6" w:rsidRDefault="00A83BA6"/>
    <w:tbl>
      <w:tblPr>
        <w:tblW w:w="9428" w:type="dxa"/>
        <w:jc w:val="center"/>
        <w:tblLayout w:type="fixed"/>
        <w:tblLook w:val="00A0"/>
      </w:tblPr>
      <w:tblGrid>
        <w:gridCol w:w="4262"/>
        <w:gridCol w:w="1055"/>
        <w:gridCol w:w="992"/>
        <w:gridCol w:w="993"/>
        <w:gridCol w:w="1090"/>
        <w:gridCol w:w="1036"/>
      </w:tblGrid>
      <w:tr w:rsidR="00A83BA6" w:rsidRPr="00A809EF" w:rsidTr="000B394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6" w:rsidRPr="00A067F7" w:rsidRDefault="00A83BA6" w:rsidP="000B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BA6" w:rsidRPr="00A067F7" w:rsidRDefault="00A83BA6" w:rsidP="000B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6" w:rsidRPr="00A067F7" w:rsidRDefault="00A83BA6" w:rsidP="000B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BA6" w:rsidRPr="00A067F7" w:rsidRDefault="00A83BA6" w:rsidP="000B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BA6" w:rsidRPr="00A067F7" w:rsidRDefault="00A83BA6" w:rsidP="000B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A6" w:rsidRPr="00A067F7" w:rsidRDefault="00A83BA6" w:rsidP="000B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Бай-Тайгинский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Барун-Хемчикский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Дзун-Хемчикский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Каа-Хемский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Кызылский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Монгун-Тайгинский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Овюрский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Пий-Хемский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Сут-Хольский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Тандинский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Тере-Хольский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Тес-Хемский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Тоджинский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Улуг-Хемский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Чаа-Хольский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Чеди-Хольский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 w:rsidR="00A067F7" w:rsidRPr="00A809EF" w:rsidTr="00A067F7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A067F7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Эрзинский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A067F7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</w:tbl>
    <w:p w:rsidR="00A067F7" w:rsidRPr="009E7E8C" w:rsidRDefault="00A067F7" w:rsidP="00A067F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F7" w:rsidRPr="009E7E8C" w:rsidRDefault="00A067F7" w:rsidP="00A83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Возрастная характеристика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матерей умерших детей при рождении ребенка п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казала, что в 100 процентах случаев они были фертильного возраста (18-49 лет). По месту жительства 78,4 процента женщин из сельской местности. По количеству б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ременностей и родов превалирует смертность детей от 1-2 родов – 32 (49,2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; 2017 г. – 56,9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), от повторно родящих от 3-4 родов – 26 (40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; 2017 г. – 20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), более 4-6 родов – 7 (10,7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; 2017 г. – 23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067F7" w:rsidRPr="009E7E8C" w:rsidRDefault="00A067F7" w:rsidP="00A83BA6">
      <w:pPr>
        <w:shd w:val="clear" w:color="auto" w:fill="FFFFFF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</w:t>
      </w:r>
      <w:r w:rsidRPr="009E7E8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недоношенных детей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среди всех умерших до 1 года жизни составила 60 процентов или 39 детей (2017 г. – 53,8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; 35 детей). Среди недоношенных детей превалирует смертность детей с экстремально низкой массой тела – 20 пр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центов (13 детей) против 16,9 процента (11 детей) в 2017 г. На втором месте – дети с очень низкой массой тела – 16,9 процента (11 детей) против </w:t>
      </w:r>
      <w:r w:rsidRPr="009E7E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7,7 процента (5 детей) в 2017 г. Затем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9E7E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низкой массой тела – 13,8 процента (9 детей) против 29,2 процента </w:t>
      </w:r>
      <w:r w:rsidR="00F720E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9E7E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(19 детей) в 2017 г.</w:t>
      </w:r>
    </w:p>
    <w:p w:rsidR="00A067F7" w:rsidRPr="009E7E8C" w:rsidRDefault="00A067F7" w:rsidP="00A83BA6">
      <w:pPr>
        <w:shd w:val="clear" w:color="auto" w:fill="FFFFFF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r w:rsidRPr="009E7E8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возрастной структуры МС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выявил существенные различия по частоте смертности в зависимости от возраста: умерло в первые три месяца – 52 ребенка – 80 процентов (2017 г. – 41 чел. – 63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),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 возрасте с 3 до 6 мес. – 9 чел. – 13,8 процента (2017 г. – 12 чел. – 18,4 процента), от 6 до 9 мес. – 2 чел. – 3,0 процент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(2017 г. – 9 чел. – 13,8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 и с 9 до 12 мес. – 2 чел. – 3,0 процент</w:t>
      </w:r>
      <w:r w:rsidR="00B22E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(2017 г. – 3 чел. – 4,6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A067F7" w:rsidRDefault="00A067F7" w:rsidP="00A067F7">
      <w:pPr>
        <w:shd w:val="clear" w:color="auto" w:fill="FFFFFF"/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Таблица 3</w:t>
      </w:r>
    </w:p>
    <w:p w:rsidR="00F720E6" w:rsidRPr="009E7E8C" w:rsidRDefault="00F720E6" w:rsidP="00A067F7">
      <w:pPr>
        <w:shd w:val="clear" w:color="auto" w:fill="FFFFFF"/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43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992"/>
        <w:gridCol w:w="1418"/>
        <w:gridCol w:w="992"/>
        <w:gridCol w:w="1394"/>
        <w:gridCol w:w="874"/>
        <w:gridCol w:w="1418"/>
        <w:gridCol w:w="992"/>
        <w:gridCol w:w="1409"/>
      </w:tblGrid>
      <w:tr w:rsidR="00A067F7" w:rsidRPr="00A809EF" w:rsidTr="00F720E6">
        <w:trPr>
          <w:trHeight w:val="166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B22E4D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067F7"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озраст</w:t>
            </w:r>
          </w:p>
        </w:tc>
      </w:tr>
      <w:tr w:rsidR="00A067F7" w:rsidRPr="00A809EF" w:rsidTr="00F720E6">
        <w:trPr>
          <w:trHeight w:val="205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F7" w:rsidRPr="009E7E8C" w:rsidRDefault="00A067F7" w:rsidP="00F7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 мес.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3-6 мес.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 мес.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9-12 мес.</w:t>
            </w:r>
          </w:p>
        </w:tc>
      </w:tr>
      <w:tr w:rsidR="00F720E6" w:rsidRPr="00A809EF" w:rsidTr="00F720E6">
        <w:trPr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F7" w:rsidRPr="009E7E8C" w:rsidRDefault="00A067F7" w:rsidP="00F7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F720E6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F720E6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F720E6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</w:tr>
      <w:tr w:rsidR="00F720E6" w:rsidRPr="00A809EF" w:rsidTr="00F720E6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720E6" w:rsidRPr="00A809EF" w:rsidTr="00F720E6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9E7E8C" w:rsidRDefault="00A067F7" w:rsidP="00F720E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</w:tbl>
    <w:p w:rsidR="00A067F7" w:rsidRPr="009E7E8C" w:rsidRDefault="00A067F7" w:rsidP="00A83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Среди умерших детей основную долю составляют дети, умершие в возрасте от 0-3 мес.</w:t>
      </w:r>
      <w:r w:rsidR="00B22E4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 w:rsidRPr="009E7E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– 80,0 процентов (увеличение на 17</w:t>
      </w:r>
      <w:r w:rsidR="00F720E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процентов</w:t>
      </w:r>
      <w:r w:rsidRPr="009E7E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), от 3-6 мес. – 13,8 процента (снижение на 4,6</w:t>
      </w:r>
      <w:r w:rsidR="00F720E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процента</w:t>
      </w:r>
      <w:r w:rsidR="00B22E4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), </w:t>
      </w:r>
      <w:r w:rsidRPr="009E7E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3,0 процент</w:t>
      </w:r>
      <w:r w:rsidR="000B394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дет</w:t>
      </w:r>
      <w:r w:rsidR="000B394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ей</w:t>
      </w:r>
      <w:r w:rsidRPr="009E7E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0B3947" w:rsidRPr="009E7E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умерли </w:t>
      </w:r>
      <w:r w:rsidRPr="009E7E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возрасте от 6-9 мес. и 9-12 мес. (также снижение на 10,8</w:t>
      </w:r>
      <w:r w:rsidR="00F720E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 1,6</w:t>
      </w:r>
      <w:r w:rsidR="00F720E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соответственно).</w:t>
      </w:r>
    </w:p>
    <w:p w:rsidR="00A067F7" w:rsidRPr="009E7E8C" w:rsidRDefault="00A067F7" w:rsidP="00A83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МС в </w:t>
      </w:r>
      <w:r w:rsidRPr="009E7E8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возрастном </w:t>
      </w:r>
      <w:r w:rsidRPr="009E7E8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аспекте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показало, что отмечено снижение МС в раннем неонатальном и постнеонатальном периодах. </w:t>
      </w:r>
    </w:p>
    <w:p w:rsidR="00A067F7" w:rsidRDefault="00A067F7" w:rsidP="00A06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p w:rsidR="00F720E6" w:rsidRPr="009E7E8C" w:rsidRDefault="00F720E6" w:rsidP="00A06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0"/>
        <w:gridCol w:w="1134"/>
        <w:gridCol w:w="851"/>
        <w:gridCol w:w="850"/>
        <w:gridCol w:w="992"/>
        <w:gridCol w:w="779"/>
        <w:gridCol w:w="860"/>
        <w:gridCol w:w="1055"/>
        <w:gridCol w:w="850"/>
        <w:gridCol w:w="1076"/>
      </w:tblGrid>
      <w:tr w:rsidR="00A067F7" w:rsidRPr="00A809EF" w:rsidTr="00A067F7">
        <w:trPr>
          <w:cantSplit/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A067F7" w:rsidRPr="00A809EF" w:rsidTr="00A067F7">
        <w:trPr>
          <w:cantSplit/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умерло 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720E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г</w:t>
              </w:r>
            </w:smartTag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уд.</w:t>
            </w:r>
          </w:p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  <w:p w:rsidR="00A067F7" w:rsidRPr="00F720E6" w:rsidRDefault="000B394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067F7"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умерло 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720E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г</w:t>
              </w:r>
            </w:smartTag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уд.</w:t>
            </w:r>
          </w:p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  <w:p w:rsidR="00A067F7" w:rsidRPr="00F720E6" w:rsidRDefault="000B394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067F7"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умерло до 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уд.</w:t>
            </w:r>
          </w:p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род.</w:t>
            </w:r>
          </w:p>
        </w:tc>
      </w:tr>
      <w:tr w:rsidR="00A067F7" w:rsidRPr="00A809EF" w:rsidTr="00A067F7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от 0 до 6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A067F7" w:rsidRPr="00A809EF" w:rsidTr="00A067F7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27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067F7" w:rsidRPr="00A809EF" w:rsidTr="00A067F7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28 дней 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720E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г</w:t>
              </w:r>
            </w:smartTag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A067F7" w:rsidRPr="00A809EF" w:rsidTr="00A067F7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</w:tr>
    </w:tbl>
    <w:p w:rsidR="00A067F7" w:rsidRPr="009E7E8C" w:rsidRDefault="00A067F7" w:rsidP="00A06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По месту наступления смерти: превалирует смертность детей в службах род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вспоможения – 34 ребенка (52,3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), в том числе в ГБУЗ Республики Тыва «Республиканский родильный дом» – 32 новорожденных; на втором месте – вне стационара – 16 детей (24,6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); на третьем месте – в отделении анестезиол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гии и реанимации ГБУЗ Республики Тыва «Республиканская детская больница» – 10 детей (15,3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); на четвертом – в центральных кожуунных больницах – 3 р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бенка (4,6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); на пятом – в стационаре за пределами Республики Тыва (ФХССЦ г. Красноярск) – 2 ребенка (3,0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 связи с функционированием Центра анестезиологии и реанимации ГБУЗ Республики Тыва «Республиканская детская больница» отмечено снижение смерти детей в медицинских организациях республики, в том числе в межкожуунных мун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ципальных центрах, центральных кожуунных больницах. Так, снижение смертности детей отмечено в отделении анестезиологии и реанимации ГБУЗ Республики Тыва «Республиканская детская больница» в 1,2 раза, вне стационара 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в 1,0 раз, 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тральных кожуунных больницах 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 1,5 раза. Отмечен рост смерти в ГБУЗ Респу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лики Тыва «Перинатальный центр» в 1,2 раза. Не отмечено смертности детей в ГБУЗ Республики Тыва «Инфекционная больница», ГБУЗ Республики Тыва «Ре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публиканская больница № 1».</w:t>
      </w:r>
    </w:p>
    <w:p w:rsidR="00A067F7" w:rsidRPr="009E7E8C" w:rsidRDefault="00A067F7" w:rsidP="00A83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 сентября 2015 г. изменилась причинная структура младенческой смертн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сти, где на второе место вышли внешние причины, вытесняя врожденные аномалии развития на третье место. </w:t>
      </w:r>
    </w:p>
    <w:p w:rsidR="00A067F7" w:rsidRPr="009E7E8C" w:rsidRDefault="00A067F7" w:rsidP="00A83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Отмечается снижение смертности детей от заболеваний, </w:t>
      </w:r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первую очередь за счет снижения смертности от болезней органов дыхания в 3,0 раза, болезней нервной системы </w:t>
      </w:r>
      <w:r w:rsidR="000B394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1,5 раза, не отмечена смертность от болезней органов пищеварения, м</w:t>
      </w:r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чеполовой системы и системы кровообращения. Однако, ряд заболеваний относится к неуправляемым причинам (крайняя незрелость плода, тяжелая перинатальная п</w:t>
      </w:r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тология).</w:t>
      </w:r>
    </w:p>
    <w:p w:rsidR="000B3947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E7E8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причинной структуре МС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ведущее место занимает смертность детей от 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дельных состояний перинатального периода – 50,7 процента (33 случая) против 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43 процента (28 случаев), что выше на 5 случаев, чем в 2017 г. 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месте – от внешних причин – 21,5 процента (14 случаев), в 2017 г. также 14 случаев. На 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>трет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месте – от врожденных аномалий – 15,3 процента (10 случаев), выше на 4 случая, чем в 2017 г. – 6 случаев (9,2 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>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B394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На четвертом</w:t>
      </w:r>
      <w:r w:rsidRPr="009E7E8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месте 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от инфекционно-паразитарных болезней 4,65 (3 случая), что на уровне 2017 г. От болезней органов дыхания и нервной системы – по 3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>,0 процентов (по 2 случая). На пятом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месте – от прочих причин 1,5 процента (1 случай). В 2017 году от болезней органов дыхания умерло 6 детей (9,2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 заболеваемости в 3 раза от болезней органов дыхания в 2018 году объясняется увеличением охвата вакцинацией детского населения вакциной 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венар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(охват вакцинацией детей по республике – 95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B3947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>третьем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месте – от врожденных аномалий – 15,3 процента (10 случаев), выше на 4 случая</w:t>
      </w:r>
      <w:r w:rsidR="000B394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На четвертом</w:t>
      </w:r>
      <w:r w:rsidRPr="009E7E8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месте 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от инфекционно-паразитарных болезней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A067F7" w:rsidRPr="009E7E8C" w:rsidRDefault="00A067F7" w:rsidP="000B39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4,65 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>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(3 случая), от болезней органов дыхания и нервной системы – по 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3,0 процент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(по 2 случая). На 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>пятом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месте – от прочих причин 1,5 процента (1 сл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чай).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От заболеваний умерло 7 человек (10,7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 против 16 (24,6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) в 2017 году, снижение в 2,3 раза. Рост смертности отмечен от отдельных состояний перинатального периода в 1,2 раза, от врожденных аномалий развития 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 1,6 раз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причин смертности </w:t>
      </w:r>
      <w:r w:rsidRPr="009E7E8C">
        <w:rPr>
          <w:rFonts w:ascii="Times New Roman" w:eastAsia="Times New Roman" w:hAnsi="Times New Roman"/>
          <w:iCs/>
          <w:sz w:val="28"/>
          <w:szCs w:val="28"/>
          <w:lang w:eastAsia="ru-RU"/>
        </w:rPr>
        <w:t>от отдельных состояний перинатального п</w:t>
      </w:r>
      <w:r w:rsidRPr="009E7E8C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риода </w:t>
      </w:r>
      <w:r w:rsidRPr="009E7E8C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50,7 процента (33 случаев): превалирует смертность от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церебральной иш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мии – 13 случаев – 20 процентов, </w:t>
      </w:r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 втором месте – от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внутрижелудочковых кров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излияний – 9 случаев (13,8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), на третьем месте – </w:t>
      </w:r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внутриутробной инфек</w:t>
      </w:r>
      <w:r w:rsidR="000B394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</w:t>
      </w:r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ции</w:t>
      </w:r>
      <w:r w:rsidR="000B394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– </w:t>
      </w:r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 случаев (7,7</w:t>
      </w:r>
      <w:r w:rsidR="00F720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), в том числе от сепсиса </w:t>
      </w:r>
      <w:r w:rsidR="000B394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 случая (6,1</w:t>
      </w:r>
      <w:r w:rsidR="00F720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);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на четвертом месте – от асфиксии и гипоксии, РДСН, ЯНЭК 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по 2 случая (по 3,0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>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От внешних причин умерло 14 детей (21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от всех умерших детей до 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1 года в 2018 г.), 12 детей 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от механической асфиксии, по 1 </w:t>
      </w:r>
      <w:r w:rsidR="000B394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от травмы и отравл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ния. Распределение по месту жительства: 4 случая </w:t>
      </w:r>
      <w:r w:rsidR="00A2659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в г. Кызыле, 2 случая </w:t>
      </w:r>
      <w:r w:rsidR="00A2659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 К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зылском</w:t>
      </w:r>
      <w:r w:rsidR="00A26597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, по 1 случаю </w:t>
      </w:r>
      <w:r w:rsidR="00A2659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 Барун-Хемчикском, Дзун-Хемчикском, Каа-Хемском, Овюрском, Тоджинском и Тере-Хольском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кожуунах. </w:t>
      </w:r>
      <w:r w:rsidR="00A26597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из Чаа-Хольского </w:t>
      </w:r>
      <w:r w:rsidR="00A26597">
        <w:rPr>
          <w:rFonts w:ascii="Times New Roman" w:eastAsia="Times New Roman" w:hAnsi="Times New Roman"/>
          <w:sz w:val="28"/>
          <w:szCs w:val="28"/>
          <w:lang w:eastAsia="ru-RU"/>
        </w:rPr>
        <w:t xml:space="preserve">кожууна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умер от случайного отравления и </w:t>
      </w:r>
      <w:r w:rsidR="00A26597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от закрытой черепно-мозговой травмы из Кызылского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кожууна.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Анализ случаев показывает, что 60 процентов умерших детей на дому соста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ляют дети из социально неблагополучных и мигрирующих семей, смерть наступает в результате распития спиртных напитков родителями, недостаточного присмотра за детьми.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эндогенных социально значимых причин смерти детей </w:t>
      </w:r>
      <w:r w:rsidR="00A26597"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года жизни являются </w:t>
      </w:r>
      <w:r w:rsidRPr="009E7E8C">
        <w:rPr>
          <w:rFonts w:ascii="Times New Roman" w:eastAsia="Times New Roman" w:hAnsi="Times New Roman"/>
          <w:bCs/>
          <w:iCs/>
          <w:spacing w:val="-1"/>
          <w:sz w:val="28"/>
          <w:szCs w:val="28"/>
          <w:lang w:eastAsia="ru-RU"/>
        </w:rPr>
        <w:t xml:space="preserve">врожденные аномалии, </w:t>
      </w:r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которые с </w:t>
      </w:r>
      <w:smartTag w:uri="urn:schemas-microsoft-com:office:smarttags" w:element="metricconverter">
        <w:smartTagPr>
          <w:attr w:name="ProductID" w:val="2011 г"/>
        </w:smartTagPr>
        <w:r w:rsidRPr="009E7E8C">
          <w:rPr>
            <w:rFonts w:ascii="Times New Roman" w:eastAsia="Times New Roman" w:hAnsi="Times New Roman"/>
            <w:spacing w:val="-1"/>
            <w:sz w:val="28"/>
            <w:szCs w:val="28"/>
            <w:lang w:eastAsia="ru-RU"/>
          </w:rPr>
          <w:t>2011 года</w:t>
        </w:r>
      </w:smartTag>
      <w:r w:rsidRPr="009E7E8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стабильно занимали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второе место в причинной структуре МС, но с сентября 2015 года заняли третье м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сто – 15,3 процента (10 случаев). В структуре первое место занимают врожденные аномалии сердечно-сосудистой системы – 9,2 процента (6 случаев), множественные аномалии развития и аномалии других органов </w:t>
      </w:r>
      <w:r w:rsidR="00A2659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по 3,0 процент</w:t>
      </w:r>
      <w:r w:rsidR="00A265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(по 2 случая). </w:t>
      </w:r>
      <w:r w:rsidR="00A265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 сравнении с 2017 годом в динамике отмечен рост потерь от врожденных аномалий в 1,6 раз</w:t>
      </w:r>
      <w:r w:rsidR="00A265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.    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2018 год по Республике Тыва зафиксировано 57 случаев смертности детей в возрасте от 1 до 18 лет, что ниже на 22,9 процента, чем за аналогичный период 2017 год (74 случая </w:t>
      </w:r>
      <w:r w:rsidR="00A26597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детской смертности в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2017 г.). Относительный показатель детской смертности составил 51,5 на 100 тыс. детского населения соответствующего возра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та. Отмечено снижение относительного показателя детской смертности на 24,4 пр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цента по сравнению с прошлым годом.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Анализ детской смертности по возрастным группам: наибольшее количество от 1-4 лет – 20 детей (35,0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), на втором месте – от 5-9 лет – 16 детей (28,0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). В динамике в сравнении с аналогичным периодом прошлого года отм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чено снижение детской смертности в</w:t>
      </w:r>
      <w:r w:rsidR="00A83BA6">
        <w:rPr>
          <w:rFonts w:ascii="Times New Roman" w:eastAsia="Times New Roman" w:hAnsi="Times New Roman"/>
          <w:sz w:val="28"/>
          <w:szCs w:val="28"/>
          <w:lang w:eastAsia="ru-RU"/>
        </w:rPr>
        <w:t>о всех возрастных группах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067F7" w:rsidRPr="009E7E8C" w:rsidRDefault="00A067F7" w:rsidP="00A067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67F7" w:rsidRPr="009E7E8C" w:rsidRDefault="00A067F7" w:rsidP="00A067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7E8C">
        <w:rPr>
          <w:rFonts w:ascii="Times New Roman" w:hAnsi="Times New Roman"/>
          <w:bCs/>
          <w:sz w:val="28"/>
          <w:szCs w:val="28"/>
        </w:rPr>
        <w:t>Таблица 5</w:t>
      </w:r>
    </w:p>
    <w:p w:rsidR="00A067F7" w:rsidRPr="009E7E8C" w:rsidRDefault="00A067F7" w:rsidP="00A067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7E8C">
        <w:rPr>
          <w:rFonts w:ascii="Times New Roman" w:hAnsi="Times New Roman"/>
          <w:bCs/>
          <w:sz w:val="28"/>
          <w:szCs w:val="28"/>
        </w:rPr>
        <w:t xml:space="preserve">Детская смертность и абсолютное число умерших </w:t>
      </w:r>
    </w:p>
    <w:p w:rsidR="00A067F7" w:rsidRPr="009E7E8C" w:rsidRDefault="00A067F7" w:rsidP="00A067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7E8C">
        <w:rPr>
          <w:rFonts w:ascii="Times New Roman" w:hAnsi="Times New Roman"/>
          <w:bCs/>
          <w:sz w:val="28"/>
          <w:szCs w:val="28"/>
        </w:rPr>
        <w:t>по возрасту за 2016-2018 гг.</w:t>
      </w:r>
    </w:p>
    <w:tbl>
      <w:tblPr>
        <w:tblpPr w:leftFromText="180" w:rightFromText="180" w:vertAnchor="text" w:horzAnchor="margin" w:tblpXSpec="center" w:tblpY="33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1071"/>
        <w:gridCol w:w="914"/>
        <w:gridCol w:w="992"/>
        <w:gridCol w:w="794"/>
        <w:gridCol w:w="1049"/>
        <w:gridCol w:w="751"/>
        <w:gridCol w:w="950"/>
        <w:gridCol w:w="879"/>
        <w:gridCol w:w="992"/>
      </w:tblGrid>
      <w:tr w:rsidR="00A067F7" w:rsidRPr="00A809EF" w:rsidTr="00A067F7">
        <w:trPr>
          <w:cantSplit/>
          <w:trHeight w:val="4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Детская смер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т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2659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067F7" w:rsidRPr="00F720E6">
              <w:rPr>
                <w:rFonts w:ascii="Times New Roman" w:hAnsi="Times New Roman"/>
                <w:sz w:val="24"/>
                <w:szCs w:val="24"/>
              </w:rPr>
              <w:t>бсолютное число, по возрасту и в процентах</w:t>
            </w:r>
          </w:p>
        </w:tc>
      </w:tr>
      <w:tr w:rsidR="00A067F7" w:rsidRPr="00A809EF" w:rsidTr="00A067F7">
        <w:trPr>
          <w:cantSplit/>
          <w:trHeight w:val="3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E6">
              <w:rPr>
                <w:rFonts w:ascii="Times New Roman" w:hAnsi="Times New Roman"/>
                <w:bCs/>
                <w:sz w:val="24"/>
                <w:szCs w:val="24"/>
              </w:rPr>
              <w:t>абс. ч</w:t>
            </w:r>
            <w:r w:rsidR="00F720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проце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A26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r w:rsidR="00A2659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5-9</w:t>
            </w:r>
            <w:r w:rsidR="00A2659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10-14</w:t>
            </w:r>
            <w:r w:rsidR="00A2659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15-18</w:t>
            </w:r>
            <w:r w:rsidR="00A2659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A067F7" w:rsidRPr="00A809EF" w:rsidTr="00A067F7">
        <w:trPr>
          <w:cantSplit/>
          <w:trHeight w:val="32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абс. ч</w:t>
            </w:r>
            <w:r w:rsidR="00F720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абс. ч</w:t>
            </w:r>
            <w:r w:rsidR="00F720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абс.</w:t>
            </w:r>
            <w:r w:rsidR="00F72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ч</w:t>
            </w:r>
            <w:r w:rsidR="00F720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абс. ч</w:t>
            </w:r>
            <w:r w:rsidR="00F720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</w:tr>
      <w:tr w:rsidR="00A067F7" w:rsidRPr="00A809EF" w:rsidTr="00A067F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A067F7" w:rsidRPr="00A809EF" w:rsidTr="00A067F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A067F7" w:rsidRPr="00A809EF" w:rsidTr="00A067F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</w:tbl>
    <w:p w:rsidR="00A067F7" w:rsidRPr="009E7E8C" w:rsidRDefault="00A067F7" w:rsidP="00A06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20E6" w:rsidRDefault="00F720E6" w:rsidP="00A06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социальному положению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семьи 8 детей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(14,0</w:t>
      </w:r>
      <w:r w:rsidR="00F72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</w:t>
      </w:r>
      <w:r w:rsidR="00A26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были из социал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но-неблагополучных семей.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Из числа умерших 19 детей были инвалидами с детства (33,3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), с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стояли на диспансерном учете у врача невролога, онколога и фти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>зиатра, 8 детей-инвалидов (14,0 процент</w:t>
      </w:r>
      <w:r w:rsidR="00A2659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) были паллиативными. 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Распределение по структуре причин детской смертности: 28 случаев детской смертности произошло от внешних причин (49,1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), (49 случаев</w:t>
      </w:r>
      <w:r w:rsidR="00FF5E8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66,2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>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в 2017 г.), от заболеваний – 29 случаев (50,9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), в том числе 7 случаев от болезней нервной системы (12,2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), по 6 случаев – от новообразований, и от врожденных аномалий развития (10,5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), по 4 случаев – от болезней орг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нов дыхания и от инфекционно-паразитарных заболеваний (7,0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), по </w:t>
      </w:r>
      <w:r w:rsidR="00FF5E8D">
        <w:rPr>
          <w:rFonts w:ascii="Times New Roman" w:eastAsia="Times New Roman" w:hAnsi="Times New Roman"/>
          <w:sz w:val="28"/>
          <w:szCs w:val="28"/>
          <w:lang w:eastAsia="ru-RU"/>
        </w:rPr>
        <w:t>одн</w:t>
      </w:r>
      <w:r w:rsidR="00FF5E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F5E8D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случаю – болезни пищеварения и послеродовый период (1,7</w:t>
      </w:r>
      <w:r w:rsidR="00F72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По структуре причин в сравнении с 2017 годом отмечается рост смерти детей от инфекционно-паразитарных болезней в 4 раза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(всего 4 детей, из них 2 детей инв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лиды детства по нервной системе и инфекции)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, новообразований </w:t>
      </w:r>
      <w:r w:rsidR="00FF5E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в 3,0 раза, от </w:t>
      </w:r>
      <w:r w:rsidR="00FF5E8D">
        <w:rPr>
          <w:rFonts w:ascii="Times New Roman" w:eastAsia="Times New Roman" w:hAnsi="Times New Roman"/>
          <w:sz w:val="28"/>
          <w:szCs w:val="28"/>
          <w:lang w:eastAsia="ru-RU"/>
        </w:rPr>
        <w:t xml:space="preserve">врожденных аномалий развития 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в 6 раз, снижение от болезней нервной системы и от травм </w:t>
      </w:r>
      <w:r w:rsidR="00FF5E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в 1,4 раза. </w:t>
      </w:r>
    </w:p>
    <w:p w:rsidR="00A067F7" w:rsidRDefault="00A067F7" w:rsidP="00A83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E8C">
        <w:rPr>
          <w:rFonts w:ascii="Times New Roman" w:hAnsi="Times New Roman"/>
          <w:bCs/>
          <w:iCs/>
          <w:sz w:val="28"/>
          <w:szCs w:val="28"/>
        </w:rPr>
        <w:t>П</w:t>
      </w:r>
      <w:r w:rsidRPr="009E7E8C">
        <w:rPr>
          <w:rFonts w:ascii="Times New Roman" w:hAnsi="Times New Roman"/>
          <w:sz w:val="28"/>
          <w:szCs w:val="28"/>
        </w:rPr>
        <w:t>о месту наступления смерти: 25 детей умерло вне стационара (43,8</w:t>
      </w:r>
      <w:r w:rsidR="00F720E6">
        <w:rPr>
          <w:rFonts w:ascii="Times New Roman" w:hAnsi="Times New Roman"/>
          <w:sz w:val="28"/>
          <w:szCs w:val="28"/>
        </w:rPr>
        <w:t xml:space="preserve"> проце</w:t>
      </w:r>
      <w:r w:rsidR="00F720E6">
        <w:rPr>
          <w:rFonts w:ascii="Times New Roman" w:hAnsi="Times New Roman"/>
          <w:sz w:val="28"/>
          <w:szCs w:val="28"/>
        </w:rPr>
        <w:t>н</w:t>
      </w:r>
      <w:r w:rsidR="00F720E6">
        <w:rPr>
          <w:rFonts w:ascii="Times New Roman" w:hAnsi="Times New Roman"/>
          <w:sz w:val="28"/>
          <w:szCs w:val="28"/>
        </w:rPr>
        <w:t>та</w:t>
      </w:r>
      <w:r w:rsidRPr="009E7E8C">
        <w:rPr>
          <w:rFonts w:ascii="Times New Roman" w:hAnsi="Times New Roman"/>
          <w:sz w:val="28"/>
          <w:szCs w:val="28"/>
        </w:rPr>
        <w:t>), 11 детей (19,2</w:t>
      </w:r>
      <w:r w:rsidR="00F720E6">
        <w:rPr>
          <w:rFonts w:ascii="Times New Roman" w:hAnsi="Times New Roman"/>
          <w:sz w:val="28"/>
          <w:szCs w:val="28"/>
        </w:rPr>
        <w:t xml:space="preserve"> процента</w:t>
      </w:r>
      <w:r w:rsidRPr="009E7E8C">
        <w:rPr>
          <w:rFonts w:ascii="Times New Roman" w:hAnsi="Times New Roman"/>
          <w:sz w:val="28"/>
          <w:szCs w:val="28"/>
        </w:rPr>
        <w:t>) умерло в центральных кожуунных больницах, 10 детей (17,5</w:t>
      </w:r>
      <w:r w:rsidR="00F720E6">
        <w:rPr>
          <w:rFonts w:ascii="Times New Roman" w:hAnsi="Times New Roman"/>
          <w:sz w:val="28"/>
          <w:szCs w:val="28"/>
        </w:rPr>
        <w:t xml:space="preserve"> процента</w:t>
      </w:r>
      <w:r w:rsidRPr="009E7E8C">
        <w:rPr>
          <w:rFonts w:ascii="Times New Roman" w:hAnsi="Times New Roman"/>
          <w:sz w:val="28"/>
          <w:szCs w:val="28"/>
        </w:rPr>
        <w:t xml:space="preserve">) </w:t>
      </w:r>
      <w:r w:rsidR="00FF5E8D">
        <w:rPr>
          <w:rFonts w:ascii="Times New Roman" w:hAnsi="Times New Roman"/>
          <w:sz w:val="28"/>
          <w:szCs w:val="28"/>
        </w:rPr>
        <w:t xml:space="preserve">– </w:t>
      </w:r>
      <w:r w:rsidRPr="009E7E8C">
        <w:rPr>
          <w:rFonts w:ascii="Times New Roman" w:hAnsi="Times New Roman"/>
          <w:sz w:val="28"/>
          <w:szCs w:val="28"/>
        </w:rPr>
        <w:t xml:space="preserve">в отделении реанимации и анестезиологии </w:t>
      </w:r>
      <w:r w:rsidR="00CD102E">
        <w:rPr>
          <w:rFonts w:ascii="Times New Roman" w:hAnsi="Times New Roman"/>
          <w:sz w:val="28"/>
          <w:szCs w:val="28"/>
        </w:rPr>
        <w:t>Республиканской де</w:t>
      </w:r>
      <w:r w:rsidR="00CD102E">
        <w:rPr>
          <w:rFonts w:ascii="Times New Roman" w:hAnsi="Times New Roman"/>
          <w:sz w:val="28"/>
          <w:szCs w:val="28"/>
        </w:rPr>
        <w:t>т</w:t>
      </w:r>
      <w:r w:rsidR="00CD102E">
        <w:rPr>
          <w:rFonts w:ascii="Times New Roman" w:hAnsi="Times New Roman"/>
          <w:sz w:val="28"/>
          <w:szCs w:val="28"/>
        </w:rPr>
        <w:t>ской больницы</w:t>
      </w:r>
      <w:r w:rsidRPr="009E7E8C">
        <w:rPr>
          <w:rFonts w:ascii="Times New Roman" w:hAnsi="Times New Roman"/>
          <w:sz w:val="28"/>
          <w:szCs w:val="28"/>
        </w:rPr>
        <w:t xml:space="preserve">, 4 детей </w:t>
      </w:r>
      <w:r w:rsidR="00CD102E">
        <w:rPr>
          <w:rFonts w:ascii="Times New Roman" w:hAnsi="Times New Roman"/>
          <w:sz w:val="28"/>
          <w:szCs w:val="28"/>
        </w:rPr>
        <w:t xml:space="preserve">– </w:t>
      </w:r>
      <w:r w:rsidRPr="009E7E8C">
        <w:rPr>
          <w:rFonts w:ascii="Times New Roman" w:hAnsi="Times New Roman"/>
          <w:sz w:val="28"/>
          <w:szCs w:val="28"/>
        </w:rPr>
        <w:t xml:space="preserve">в ГБУЗ Республики Тыва «Республиканская больница </w:t>
      </w:r>
      <w:r w:rsidR="00CD102E">
        <w:rPr>
          <w:rFonts w:ascii="Times New Roman" w:hAnsi="Times New Roman"/>
          <w:sz w:val="28"/>
          <w:szCs w:val="28"/>
        </w:rPr>
        <w:t xml:space="preserve">     </w:t>
      </w:r>
      <w:r w:rsidRPr="009E7E8C">
        <w:rPr>
          <w:rFonts w:ascii="Times New Roman" w:hAnsi="Times New Roman"/>
          <w:sz w:val="28"/>
          <w:szCs w:val="28"/>
        </w:rPr>
        <w:lastRenderedPageBreak/>
        <w:t>№ 1» (7,0</w:t>
      </w:r>
      <w:r w:rsidR="00F720E6">
        <w:rPr>
          <w:rFonts w:ascii="Times New Roman" w:hAnsi="Times New Roman"/>
          <w:sz w:val="28"/>
          <w:szCs w:val="28"/>
        </w:rPr>
        <w:t xml:space="preserve"> процента</w:t>
      </w:r>
      <w:r w:rsidRPr="009E7E8C">
        <w:rPr>
          <w:rFonts w:ascii="Times New Roman" w:hAnsi="Times New Roman"/>
          <w:sz w:val="28"/>
          <w:szCs w:val="28"/>
        </w:rPr>
        <w:t xml:space="preserve">), по 2 ребенка </w:t>
      </w:r>
      <w:r w:rsidR="00CD102E">
        <w:rPr>
          <w:rFonts w:ascii="Times New Roman" w:hAnsi="Times New Roman"/>
          <w:sz w:val="28"/>
          <w:szCs w:val="28"/>
        </w:rPr>
        <w:t xml:space="preserve">– </w:t>
      </w:r>
      <w:r w:rsidRPr="009E7E8C">
        <w:rPr>
          <w:rFonts w:ascii="Times New Roman" w:hAnsi="Times New Roman"/>
          <w:sz w:val="28"/>
          <w:szCs w:val="28"/>
        </w:rPr>
        <w:t xml:space="preserve">в </w:t>
      </w:r>
      <w:r w:rsidR="00CD102E">
        <w:rPr>
          <w:rFonts w:ascii="Times New Roman" w:hAnsi="Times New Roman"/>
          <w:sz w:val="28"/>
          <w:szCs w:val="28"/>
        </w:rPr>
        <w:t xml:space="preserve">детском инфекционном отделении </w:t>
      </w:r>
      <w:r w:rsidRPr="009E7E8C">
        <w:rPr>
          <w:rFonts w:ascii="Times New Roman" w:hAnsi="Times New Roman"/>
          <w:sz w:val="28"/>
          <w:szCs w:val="28"/>
        </w:rPr>
        <w:t>ГБУЗ Ре</w:t>
      </w:r>
      <w:r w:rsidRPr="009E7E8C">
        <w:rPr>
          <w:rFonts w:ascii="Times New Roman" w:hAnsi="Times New Roman"/>
          <w:sz w:val="28"/>
          <w:szCs w:val="28"/>
        </w:rPr>
        <w:t>с</w:t>
      </w:r>
      <w:r w:rsidRPr="009E7E8C">
        <w:rPr>
          <w:rFonts w:ascii="Times New Roman" w:hAnsi="Times New Roman"/>
          <w:sz w:val="28"/>
          <w:szCs w:val="28"/>
        </w:rPr>
        <w:t>публики Тыва «Инфекционная больница», ГБУЗ Республики Тыва «Противотубе</w:t>
      </w:r>
      <w:r w:rsidRPr="009E7E8C">
        <w:rPr>
          <w:rFonts w:ascii="Times New Roman" w:hAnsi="Times New Roman"/>
          <w:sz w:val="28"/>
          <w:szCs w:val="28"/>
        </w:rPr>
        <w:t>р</w:t>
      </w:r>
      <w:r w:rsidRPr="009E7E8C">
        <w:rPr>
          <w:rFonts w:ascii="Times New Roman" w:hAnsi="Times New Roman"/>
          <w:sz w:val="28"/>
          <w:szCs w:val="28"/>
        </w:rPr>
        <w:t>кулезный диспансер», ГБУЗ Республики Тыва «Ресонкодиспансер» (по 3,5</w:t>
      </w:r>
      <w:r w:rsidR="00F720E6">
        <w:rPr>
          <w:rFonts w:ascii="Times New Roman" w:hAnsi="Times New Roman"/>
          <w:sz w:val="28"/>
          <w:szCs w:val="28"/>
        </w:rPr>
        <w:t xml:space="preserve"> проце</w:t>
      </w:r>
      <w:r w:rsidR="00F720E6">
        <w:rPr>
          <w:rFonts w:ascii="Times New Roman" w:hAnsi="Times New Roman"/>
          <w:sz w:val="28"/>
          <w:szCs w:val="28"/>
        </w:rPr>
        <w:t>н</w:t>
      </w:r>
      <w:r w:rsidR="00F720E6">
        <w:rPr>
          <w:rFonts w:ascii="Times New Roman" w:hAnsi="Times New Roman"/>
          <w:sz w:val="28"/>
          <w:szCs w:val="28"/>
        </w:rPr>
        <w:t>та</w:t>
      </w:r>
      <w:r w:rsidRPr="009E7E8C">
        <w:rPr>
          <w:rFonts w:ascii="Times New Roman" w:hAnsi="Times New Roman"/>
          <w:sz w:val="28"/>
          <w:szCs w:val="28"/>
        </w:rPr>
        <w:t xml:space="preserve">), </w:t>
      </w:r>
      <w:r w:rsidR="00CD102E">
        <w:rPr>
          <w:rFonts w:ascii="Times New Roman" w:hAnsi="Times New Roman"/>
          <w:sz w:val="28"/>
          <w:szCs w:val="28"/>
        </w:rPr>
        <w:t>одна</w:t>
      </w:r>
      <w:r w:rsidRPr="009E7E8C">
        <w:rPr>
          <w:rFonts w:ascii="Times New Roman" w:hAnsi="Times New Roman"/>
          <w:sz w:val="28"/>
          <w:szCs w:val="28"/>
        </w:rPr>
        <w:t xml:space="preserve"> несовершеннолетняя </w:t>
      </w:r>
      <w:r w:rsidR="00CD102E">
        <w:rPr>
          <w:rFonts w:ascii="Times New Roman" w:hAnsi="Times New Roman"/>
          <w:sz w:val="28"/>
          <w:szCs w:val="28"/>
        </w:rPr>
        <w:t xml:space="preserve">– </w:t>
      </w:r>
      <w:r w:rsidRPr="009E7E8C">
        <w:rPr>
          <w:rFonts w:ascii="Times New Roman" w:hAnsi="Times New Roman"/>
          <w:sz w:val="28"/>
          <w:szCs w:val="28"/>
        </w:rPr>
        <w:t>в Перинатальном центре (1,7</w:t>
      </w:r>
      <w:r w:rsidR="00F720E6">
        <w:rPr>
          <w:rFonts w:ascii="Times New Roman" w:hAnsi="Times New Roman"/>
          <w:sz w:val="28"/>
          <w:szCs w:val="28"/>
        </w:rPr>
        <w:t xml:space="preserve"> процента</w:t>
      </w:r>
      <w:r w:rsidRPr="009E7E8C">
        <w:rPr>
          <w:rFonts w:ascii="Times New Roman" w:hAnsi="Times New Roman"/>
          <w:sz w:val="28"/>
          <w:szCs w:val="28"/>
        </w:rPr>
        <w:t xml:space="preserve">). </w:t>
      </w:r>
    </w:p>
    <w:p w:rsidR="00A83BA6" w:rsidRDefault="00A83BA6" w:rsidP="00F720E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067F7" w:rsidRPr="009E7E8C" w:rsidRDefault="00A067F7" w:rsidP="00F720E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E7E8C">
        <w:rPr>
          <w:rFonts w:ascii="Times New Roman" w:hAnsi="Times New Roman"/>
          <w:color w:val="000000"/>
          <w:sz w:val="28"/>
          <w:szCs w:val="28"/>
        </w:rPr>
        <w:t>Таблица 6</w:t>
      </w:r>
    </w:p>
    <w:p w:rsidR="00F720E6" w:rsidRDefault="00F720E6" w:rsidP="00F720E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67F7" w:rsidRDefault="00A067F7" w:rsidP="00F72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7E8C">
        <w:rPr>
          <w:rFonts w:ascii="Times New Roman" w:hAnsi="Times New Roman"/>
          <w:color w:val="000000"/>
          <w:sz w:val="28"/>
          <w:szCs w:val="28"/>
        </w:rPr>
        <w:t>Структура</w:t>
      </w:r>
      <w:r w:rsidRPr="009E7E8C">
        <w:rPr>
          <w:rFonts w:ascii="Times New Roman" w:hAnsi="Times New Roman"/>
          <w:sz w:val="28"/>
          <w:szCs w:val="28"/>
        </w:rPr>
        <w:t xml:space="preserve"> детской смертности от внешних причин за 2016-2018 гг.</w:t>
      </w:r>
    </w:p>
    <w:p w:rsidR="00F720E6" w:rsidRPr="009E7E8C" w:rsidRDefault="00F720E6" w:rsidP="00F72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6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6"/>
        <w:gridCol w:w="1079"/>
        <w:gridCol w:w="1080"/>
        <w:gridCol w:w="1080"/>
        <w:gridCol w:w="1080"/>
        <w:gridCol w:w="1080"/>
        <w:gridCol w:w="1080"/>
      </w:tblGrid>
      <w:tr w:rsidR="00A067F7" w:rsidRPr="00A809EF" w:rsidTr="00A067F7"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A067F7" w:rsidRPr="00A809EF" w:rsidTr="00A067F7"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абс.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абс.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проце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A067F7" w:rsidRPr="00A809EF" w:rsidTr="00A067F7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067F7" w:rsidRPr="00A809EF" w:rsidTr="00A067F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в том числе от внешних причин: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A067F7" w:rsidRPr="00A809EF" w:rsidTr="00A067F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из них механическая асфиксия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067F7" w:rsidRPr="00A809EF" w:rsidTr="00A067F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 xml:space="preserve">из них утопление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067F7" w:rsidRPr="00A809EF" w:rsidTr="00A067F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из них травмы: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A067F7" w:rsidRPr="00A809EF" w:rsidTr="00A067F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 xml:space="preserve">   в том числе другие травмы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7F7" w:rsidRPr="00A809EF" w:rsidTr="00A067F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 xml:space="preserve">              другие несчастные случаи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7F7" w:rsidRPr="00A809EF" w:rsidTr="00A067F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 xml:space="preserve">              ножевое ранение (насил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ь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ственное)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7F7" w:rsidRPr="00A809EF" w:rsidTr="00A067F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 xml:space="preserve">              переохлаждение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7F7" w:rsidRPr="00A809EF" w:rsidTr="00A067F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 xml:space="preserve">              ожог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7F7" w:rsidRPr="00A809EF" w:rsidTr="00A067F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 xml:space="preserve">              ЧМТ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7F7" w:rsidRPr="00A809EF" w:rsidTr="00A067F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 xml:space="preserve">              из них от автотравмы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7F7" w:rsidRPr="00A809EF" w:rsidTr="00A067F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из них отравления: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A067F7" w:rsidRPr="00A809EF" w:rsidTr="00A067F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 xml:space="preserve">   в том числе медикаментами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7F7" w:rsidRPr="00A809EF" w:rsidTr="00A067F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 xml:space="preserve">              химикатами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7F7" w:rsidRPr="00A809EF" w:rsidTr="00A067F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 xml:space="preserve">              угарным газом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7F7" w:rsidRPr="00A809EF" w:rsidTr="00A067F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 xml:space="preserve">              с неустановленными вещ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E6">
              <w:rPr>
                <w:rFonts w:ascii="Times New Roman" w:hAnsi="Times New Roman"/>
                <w:sz w:val="24"/>
                <w:szCs w:val="24"/>
              </w:rPr>
              <w:t>ствами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7" w:rsidRPr="00F720E6" w:rsidRDefault="00A067F7" w:rsidP="00F7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3BA6" w:rsidRDefault="00A83BA6" w:rsidP="00A83B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83BA6" w:rsidRPr="00A83BA6" w:rsidRDefault="00A83BA6" w:rsidP="00A83B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E8C">
        <w:rPr>
          <w:rFonts w:ascii="Times New Roman" w:hAnsi="Times New Roman"/>
          <w:color w:val="000000"/>
          <w:sz w:val="28"/>
          <w:szCs w:val="28"/>
          <w:lang w:eastAsia="ru-RU"/>
        </w:rPr>
        <w:t>Из таблицы видно, что отмечается снижение числа умерших от внешних пр</w:t>
      </w:r>
      <w:r w:rsidRPr="009E7E8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E7E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чин в 1,7 раза </w:t>
      </w:r>
      <w:r w:rsidR="00CD102E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9E7E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сравнени</w:t>
      </w:r>
      <w:r w:rsidR="00CD102E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9E7E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2017 г., за счет снижения смерти от механической а</w:t>
      </w:r>
      <w:r w:rsidRPr="009E7E8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E7E8C">
        <w:rPr>
          <w:rFonts w:ascii="Times New Roman" w:hAnsi="Times New Roman"/>
          <w:color w:val="000000"/>
          <w:sz w:val="28"/>
          <w:szCs w:val="28"/>
          <w:lang w:eastAsia="ru-RU"/>
        </w:rPr>
        <w:t>фиксии (6 против 13 в 2017 г.) и утоплений (3 против 11 случаев в 2017 г.), отравл</w:t>
      </w:r>
      <w:r w:rsidRPr="009E7E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E7E8C">
        <w:rPr>
          <w:rFonts w:ascii="Times New Roman" w:hAnsi="Times New Roman"/>
          <w:color w:val="000000"/>
          <w:sz w:val="28"/>
          <w:szCs w:val="28"/>
          <w:lang w:eastAsia="ru-RU"/>
        </w:rPr>
        <w:t>ний (3 против 7 случаев в 2017 г.).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детей, имеющих категорию «ребенок-инвалид», составила 2426 человек, показатель составил 195,5 на 10 тыс. населения. Уровень первичной инв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лидности составил 25,8 на 10 тыс. населения (2017 г. – 27,7).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освидетельствований детей-инвалидов нестабильно. Необходимо отметить, что произошел рост числа детей, направленных для установления инв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лидности. На фоне увеличения обращений выросла и первичная и повторная инв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лидность детского населения. Рост первичной инвалидности отмечается постепенно с 2015 г. и обусловлен высоким уровнем рождаемости в республике. Численность не признанных при первичном освидетельствовании имеет тенденцию к снижению. Убыль связана с более тщательным отбором детей на медико-социальную эксперт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зу, повышением информированности председателей врачебных комиссий об изм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нениях в нормативных актах, тесном взаимодействии специалистов учреждения с медицинскими организациями. </w:t>
      </w:r>
    </w:p>
    <w:p w:rsidR="00A067F7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реабилитации связано со многими факторами. Это, в первую оч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редь, удаленность региона от федеральных медицинских центров, где детям оказ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вается комплексное лечение, в том числе высокотехнологичная оперативная мед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цинская помощь. К сожалению, следует отметить и такой неблагожелательный фа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 как желание родителей (законных представителей) сохранить пенсию по инв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лидности на ребенка любыми способами даже путем игнорирования здоровья р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бенка.</w:t>
      </w:r>
    </w:p>
    <w:p w:rsidR="00A067F7" w:rsidRDefault="00A067F7" w:rsidP="00A067F7">
      <w:pPr>
        <w:tabs>
          <w:tab w:val="left" w:pos="0"/>
          <w:tab w:val="left" w:pos="8200"/>
          <w:tab w:val="left" w:pos="1342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Таблица 7</w:t>
      </w:r>
    </w:p>
    <w:p w:rsidR="00CD102E" w:rsidRDefault="00CD102E" w:rsidP="00A067F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F7" w:rsidRDefault="00A067F7" w:rsidP="00A067F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первичной детской инвалидности по классам болезней </w:t>
      </w:r>
    </w:p>
    <w:p w:rsidR="00616ADC" w:rsidRPr="00A83BA6" w:rsidRDefault="00616ADC" w:rsidP="00A067F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67F7" w:rsidRPr="009E7E8C" w:rsidRDefault="00A067F7" w:rsidP="00A067F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w w:val="103"/>
          <w:sz w:val="24"/>
          <w:szCs w:val="24"/>
          <w:lang w:eastAsia="ru-RU"/>
        </w:rPr>
      </w:pPr>
      <w:r w:rsidRPr="009E7E8C">
        <w:rPr>
          <w:rFonts w:ascii="Times New Roman" w:eastAsia="Times New Roman" w:hAnsi="Times New Roman"/>
          <w:i/>
          <w:color w:val="000000"/>
          <w:w w:val="103"/>
          <w:sz w:val="24"/>
          <w:szCs w:val="24"/>
          <w:lang w:eastAsia="ru-RU"/>
        </w:rPr>
        <w:t>(на 10 тысяч соответствующего населения)</w:t>
      </w: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1"/>
        <w:gridCol w:w="992"/>
        <w:gridCol w:w="953"/>
        <w:gridCol w:w="993"/>
        <w:gridCol w:w="992"/>
        <w:gridCol w:w="992"/>
        <w:gridCol w:w="992"/>
        <w:gridCol w:w="1034"/>
      </w:tblGrid>
      <w:tr w:rsidR="00A067F7" w:rsidRPr="00A809EF" w:rsidTr="00A067F7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Нозологические формы</w:t>
            </w:r>
          </w:p>
        </w:tc>
        <w:tc>
          <w:tcPr>
            <w:tcW w:w="992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53" w:type="dxa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3" w:type="dxa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</w:tcPr>
          <w:p w:rsidR="00A067F7" w:rsidRPr="00616ADC" w:rsidRDefault="00A067F7" w:rsidP="00616ADC">
            <w:pPr>
              <w:tabs>
                <w:tab w:val="left" w:pos="601"/>
                <w:tab w:val="left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</w:tcPr>
          <w:p w:rsidR="00A067F7" w:rsidRPr="00616ADC" w:rsidRDefault="00A067F7" w:rsidP="00616ADC">
            <w:pPr>
              <w:tabs>
                <w:tab w:val="left" w:pos="601"/>
                <w:tab w:val="left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</w:tcPr>
          <w:p w:rsidR="00A067F7" w:rsidRPr="00616ADC" w:rsidRDefault="00A067F7" w:rsidP="00616ADC">
            <w:pPr>
              <w:tabs>
                <w:tab w:val="left" w:pos="98"/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4" w:type="dxa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</w:t>
            </w:r>
          </w:p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A067F7" w:rsidRPr="00A809EF" w:rsidTr="00A067F7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A067F7" w:rsidRPr="00A809EF" w:rsidTr="00A067F7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067F7" w:rsidRPr="00A809EF" w:rsidTr="00A067F7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7F7" w:rsidRPr="00A809EF" w:rsidTr="00A067F7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эндокринной системы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Психические расстройства и ра</w:t>
            </w: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стройства поведения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умственная отсталость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Расстройства психологического развития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аутизм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воспалительные болезни центральной нервной системы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Церебральный паралич и другие паралитические симптомы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глаза и его придаточн</w:t>
            </w: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аппарата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уха и сосцевидного о</w:t>
            </w: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ростка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системы кровообращ</w:t>
            </w: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астма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костно-мышечной си</w:t>
            </w: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и соединительной ткани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дорсопатии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Остеопатии и хондропатии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A067F7" w:rsidRPr="00A809EF" w:rsidTr="00A83BA6">
        <w:trPr>
          <w:trHeight w:val="215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067F7" w:rsidRPr="00A809EF" w:rsidTr="00A83BA6">
        <w:trPr>
          <w:trHeight w:val="253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Врожденные аномалии, дефо</w:t>
            </w: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 и хромосомные наруш</w:t>
            </w: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CD102E" w:rsidRDefault="00CD102E"/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1"/>
        <w:gridCol w:w="992"/>
        <w:gridCol w:w="953"/>
        <w:gridCol w:w="993"/>
        <w:gridCol w:w="992"/>
        <w:gridCol w:w="992"/>
        <w:gridCol w:w="992"/>
        <w:gridCol w:w="1034"/>
      </w:tblGrid>
      <w:tr w:rsidR="00CD102E" w:rsidRPr="00A809EF" w:rsidTr="00ED4E0B">
        <w:trPr>
          <w:trHeight w:val="215"/>
          <w:jc w:val="center"/>
        </w:trPr>
        <w:tc>
          <w:tcPr>
            <w:tcW w:w="3651" w:type="dxa"/>
          </w:tcPr>
          <w:p w:rsidR="00CD102E" w:rsidRPr="00616ADC" w:rsidRDefault="00CD102E" w:rsidP="00ED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Нозологические формы</w:t>
            </w:r>
          </w:p>
        </w:tc>
        <w:tc>
          <w:tcPr>
            <w:tcW w:w="992" w:type="dxa"/>
          </w:tcPr>
          <w:p w:rsidR="00CD102E" w:rsidRPr="00616ADC" w:rsidRDefault="00CD102E" w:rsidP="00ED4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53" w:type="dxa"/>
          </w:tcPr>
          <w:p w:rsidR="00CD102E" w:rsidRPr="00616ADC" w:rsidRDefault="00CD102E" w:rsidP="00ED4E0B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3" w:type="dxa"/>
          </w:tcPr>
          <w:p w:rsidR="00CD102E" w:rsidRPr="00616ADC" w:rsidRDefault="00CD102E" w:rsidP="00ED4E0B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</w:tcPr>
          <w:p w:rsidR="00CD102E" w:rsidRPr="00616ADC" w:rsidRDefault="00CD102E" w:rsidP="00ED4E0B">
            <w:pPr>
              <w:tabs>
                <w:tab w:val="left" w:pos="601"/>
                <w:tab w:val="left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</w:tcPr>
          <w:p w:rsidR="00CD102E" w:rsidRPr="00616ADC" w:rsidRDefault="00CD102E" w:rsidP="00ED4E0B">
            <w:pPr>
              <w:tabs>
                <w:tab w:val="left" w:pos="601"/>
                <w:tab w:val="left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</w:tcPr>
          <w:p w:rsidR="00CD102E" w:rsidRPr="00616ADC" w:rsidRDefault="00CD102E" w:rsidP="00ED4E0B">
            <w:pPr>
              <w:tabs>
                <w:tab w:val="left" w:pos="98"/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D102E" w:rsidRPr="00616ADC" w:rsidRDefault="00CD102E" w:rsidP="00ED4E0B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4" w:type="dxa"/>
          </w:tcPr>
          <w:p w:rsidR="00CD102E" w:rsidRPr="00616ADC" w:rsidRDefault="00CD102E" w:rsidP="00ED4E0B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</w:t>
            </w:r>
          </w:p>
          <w:p w:rsidR="00CD102E" w:rsidRPr="00616ADC" w:rsidRDefault="00CD102E" w:rsidP="00ED4E0B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A067F7" w:rsidRPr="00A809EF" w:rsidTr="00A83BA6">
        <w:trPr>
          <w:trHeight w:val="253"/>
          <w:jc w:val="center"/>
        </w:trPr>
        <w:tc>
          <w:tcPr>
            <w:tcW w:w="3651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аномалии центральной нервной системы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53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34" w:type="dxa"/>
            <w:shd w:val="clear" w:color="auto" w:fill="auto"/>
          </w:tcPr>
          <w:p w:rsidR="00A067F7" w:rsidRPr="00616ADC" w:rsidRDefault="00A067F7" w:rsidP="00616ADC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067F7" w:rsidRPr="00A809EF" w:rsidTr="00A067F7">
        <w:trPr>
          <w:trHeight w:val="215"/>
          <w:jc w:val="center"/>
        </w:trPr>
        <w:tc>
          <w:tcPr>
            <w:tcW w:w="3651" w:type="dxa"/>
          </w:tcPr>
          <w:p w:rsidR="00A067F7" w:rsidRPr="009E7E8C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Аномалии системы кровообр</w:t>
            </w: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992" w:type="dxa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53" w:type="dxa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3" w:type="dxa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34" w:type="dxa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067F7" w:rsidRPr="00A809EF" w:rsidTr="00A83BA6">
        <w:trPr>
          <w:trHeight w:val="253"/>
          <w:jc w:val="center"/>
        </w:trPr>
        <w:tc>
          <w:tcPr>
            <w:tcW w:w="3651" w:type="dxa"/>
          </w:tcPr>
          <w:p w:rsidR="00A067F7" w:rsidRPr="009E7E8C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Хромосомные аномалии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53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34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A067F7" w:rsidRPr="00A809EF" w:rsidTr="00A83BA6">
        <w:trPr>
          <w:trHeight w:val="392"/>
          <w:jc w:val="center"/>
        </w:trPr>
        <w:tc>
          <w:tcPr>
            <w:tcW w:w="3651" w:type="dxa"/>
          </w:tcPr>
          <w:p w:rsidR="00A067F7" w:rsidRPr="009E7E8C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состояния, возни</w:t>
            </w: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шие в перинатальном периоде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53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34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067F7" w:rsidRPr="00A809EF" w:rsidTr="00A83BA6">
        <w:trPr>
          <w:trHeight w:val="208"/>
          <w:jc w:val="center"/>
        </w:trPr>
        <w:tc>
          <w:tcPr>
            <w:tcW w:w="3651" w:type="dxa"/>
          </w:tcPr>
          <w:p w:rsidR="00A067F7" w:rsidRPr="009E7E8C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Травмы, отравления и некоторые другие воздействия внешних причин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53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34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A067F7" w:rsidRPr="00A809EF" w:rsidTr="00A83BA6">
        <w:trPr>
          <w:trHeight w:val="208"/>
          <w:jc w:val="center"/>
        </w:trPr>
        <w:tc>
          <w:tcPr>
            <w:tcW w:w="3651" w:type="dxa"/>
          </w:tcPr>
          <w:p w:rsidR="00A067F7" w:rsidRPr="009E7E8C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травмы в результате ДТП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3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4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067F7" w:rsidRPr="00A809EF" w:rsidTr="00A83BA6">
        <w:trPr>
          <w:trHeight w:val="208"/>
          <w:jc w:val="center"/>
        </w:trPr>
        <w:tc>
          <w:tcPr>
            <w:tcW w:w="3651" w:type="dxa"/>
          </w:tcPr>
          <w:p w:rsidR="00A067F7" w:rsidRPr="009E7E8C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Осложнения, вызванные имм</w:t>
            </w: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низацией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067F7" w:rsidRPr="00A809EF" w:rsidTr="00A83BA6">
        <w:trPr>
          <w:trHeight w:val="237"/>
          <w:jc w:val="center"/>
        </w:trPr>
        <w:tc>
          <w:tcPr>
            <w:tcW w:w="3651" w:type="dxa"/>
          </w:tcPr>
          <w:p w:rsidR="00A067F7" w:rsidRPr="009E7E8C" w:rsidRDefault="00A067F7" w:rsidP="00A0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болезни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53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34" w:type="dxa"/>
            <w:shd w:val="clear" w:color="auto" w:fill="auto"/>
          </w:tcPr>
          <w:p w:rsidR="00A067F7" w:rsidRPr="009E7E8C" w:rsidRDefault="00A067F7" w:rsidP="00A067F7">
            <w:pPr>
              <w:tabs>
                <w:tab w:val="left" w:pos="493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</w:tbl>
    <w:p w:rsidR="00A067F7" w:rsidRPr="00A83BA6" w:rsidRDefault="00A067F7" w:rsidP="00A067F7">
      <w:pPr>
        <w:tabs>
          <w:tab w:val="left" w:pos="567"/>
          <w:tab w:val="left" w:pos="1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E8C">
        <w:rPr>
          <w:rFonts w:ascii="Times New Roman" w:hAnsi="Times New Roman"/>
          <w:sz w:val="28"/>
          <w:szCs w:val="28"/>
          <w:lang w:eastAsia="ru-RU"/>
        </w:rPr>
        <w:t>Отмечается рост первичной инвалидности у детей с психическими наруш</w:t>
      </w:r>
      <w:r w:rsidRPr="009E7E8C">
        <w:rPr>
          <w:rFonts w:ascii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hAnsi="Times New Roman"/>
          <w:sz w:val="28"/>
          <w:szCs w:val="28"/>
          <w:lang w:eastAsia="ru-RU"/>
        </w:rPr>
        <w:t>ниями на 53,3 процента (8 чел.), однако уровень инвалидности в данной нозологич</w:t>
      </w:r>
      <w:r w:rsidRPr="009E7E8C">
        <w:rPr>
          <w:rFonts w:ascii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hAnsi="Times New Roman"/>
          <w:sz w:val="28"/>
          <w:szCs w:val="28"/>
          <w:lang w:eastAsia="ru-RU"/>
        </w:rPr>
        <w:t>ской форме ниже по сравнению с данными Российской Федерации. В республике уровень первичной инвалидности составил 1,9 на 10 тыс. детского населения, в Ро</w:t>
      </w:r>
      <w:r w:rsidRPr="009E7E8C">
        <w:rPr>
          <w:rFonts w:ascii="Times New Roman" w:hAnsi="Times New Roman"/>
          <w:sz w:val="28"/>
          <w:szCs w:val="28"/>
          <w:lang w:eastAsia="ru-RU"/>
        </w:rPr>
        <w:t>с</w:t>
      </w:r>
      <w:r w:rsidRPr="009E7E8C">
        <w:rPr>
          <w:rFonts w:ascii="Times New Roman" w:hAnsi="Times New Roman"/>
          <w:sz w:val="28"/>
          <w:szCs w:val="28"/>
          <w:lang w:eastAsia="ru-RU"/>
        </w:rPr>
        <w:t xml:space="preserve">сийской Федерации </w:t>
      </w:r>
      <w:r w:rsidR="00CD102E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hAnsi="Times New Roman"/>
          <w:sz w:val="28"/>
          <w:szCs w:val="28"/>
          <w:lang w:eastAsia="ru-RU"/>
        </w:rPr>
        <w:t>6,4. Отмечается значительный рост первичной инвалидности детей с заболеваниями мочеполовой сферы, на 140,0 процентов (7 чел.). Уровень инвалидности данной нозологии выше данных Российской Федерации в 3 раза (Ре</w:t>
      </w:r>
      <w:r w:rsidRPr="009E7E8C">
        <w:rPr>
          <w:rFonts w:ascii="Times New Roman" w:hAnsi="Times New Roman"/>
          <w:sz w:val="28"/>
          <w:szCs w:val="28"/>
          <w:lang w:eastAsia="ru-RU"/>
        </w:rPr>
        <w:t>с</w:t>
      </w:r>
      <w:r w:rsidRPr="009E7E8C">
        <w:rPr>
          <w:rFonts w:ascii="Times New Roman" w:hAnsi="Times New Roman"/>
          <w:sz w:val="28"/>
          <w:szCs w:val="28"/>
          <w:lang w:eastAsia="ru-RU"/>
        </w:rPr>
        <w:t>публика Тыва – 1,0, Российская Федерация – 0,3). Это дети с болезнями почек во</w:t>
      </w:r>
      <w:r w:rsidRPr="009E7E8C">
        <w:rPr>
          <w:rFonts w:ascii="Times New Roman" w:hAnsi="Times New Roman"/>
          <w:sz w:val="28"/>
          <w:szCs w:val="28"/>
          <w:lang w:eastAsia="ru-RU"/>
        </w:rPr>
        <w:t>с</w:t>
      </w:r>
      <w:r w:rsidRPr="009E7E8C">
        <w:rPr>
          <w:rFonts w:ascii="Times New Roman" w:hAnsi="Times New Roman"/>
          <w:sz w:val="28"/>
          <w:szCs w:val="28"/>
          <w:lang w:eastAsia="ru-RU"/>
        </w:rPr>
        <w:t>палительной этиологии – гломерулонефритами. Основн</w:t>
      </w:r>
      <w:r w:rsidR="00CD102E">
        <w:rPr>
          <w:rFonts w:ascii="Times New Roman" w:hAnsi="Times New Roman"/>
          <w:sz w:val="28"/>
          <w:szCs w:val="28"/>
          <w:lang w:eastAsia="ru-RU"/>
        </w:rPr>
        <w:t>ая</w:t>
      </w:r>
      <w:r w:rsidRPr="009E7E8C">
        <w:rPr>
          <w:rFonts w:ascii="Times New Roman" w:hAnsi="Times New Roman"/>
          <w:sz w:val="28"/>
          <w:szCs w:val="28"/>
          <w:lang w:eastAsia="ru-RU"/>
        </w:rPr>
        <w:t xml:space="preserve"> причин</w:t>
      </w:r>
      <w:r w:rsidR="00CD102E">
        <w:rPr>
          <w:rFonts w:ascii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hAnsi="Times New Roman"/>
          <w:sz w:val="28"/>
          <w:szCs w:val="28"/>
          <w:lang w:eastAsia="ru-RU"/>
        </w:rPr>
        <w:t xml:space="preserve"> инвалидности по патологии почек связан</w:t>
      </w:r>
      <w:r w:rsidR="00CD102E">
        <w:rPr>
          <w:rFonts w:ascii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hAnsi="Times New Roman"/>
          <w:sz w:val="28"/>
          <w:szCs w:val="28"/>
          <w:lang w:eastAsia="ru-RU"/>
        </w:rPr>
        <w:t xml:space="preserve"> с перенесенным геморрагическим васкулитом – 42,8 пр</w:t>
      </w:r>
      <w:r w:rsidRPr="009E7E8C">
        <w:rPr>
          <w:rFonts w:ascii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hAnsi="Times New Roman"/>
          <w:sz w:val="28"/>
          <w:szCs w:val="28"/>
          <w:lang w:eastAsia="ru-RU"/>
        </w:rPr>
        <w:t>цента, что говорит о вторичном гломерулонефрите, с нефротическим синдро</w:t>
      </w:r>
      <w:r w:rsidR="00CD102E">
        <w:rPr>
          <w:rFonts w:ascii="Times New Roman" w:hAnsi="Times New Roman"/>
          <w:sz w:val="28"/>
          <w:szCs w:val="28"/>
          <w:lang w:eastAsia="ru-RU"/>
        </w:rPr>
        <w:t xml:space="preserve">-      </w:t>
      </w:r>
      <w:r w:rsidRPr="009E7E8C">
        <w:rPr>
          <w:rFonts w:ascii="Times New Roman" w:hAnsi="Times New Roman"/>
          <w:sz w:val="28"/>
          <w:szCs w:val="28"/>
          <w:lang w:eastAsia="ru-RU"/>
        </w:rPr>
        <w:t xml:space="preserve">мом – 35,7 процента, на фоне врожденной аномалии – гипоплазия почек. 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E8C">
        <w:rPr>
          <w:rFonts w:ascii="Times New Roman" w:hAnsi="Times New Roman"/>
          <w:sz w:val="28"/>
          <w:szCs w:val="28"/>
          <w:lang w:eastAsia="ru-RU"/>
        </w:rPr>
        <w:t>Инвалидность оформлена детям с вторичным гломерулонефритом для вкл</w:t>
      </w:r>
      <w:r w:rsidRPr="009E7E8C">
        <w:rPr>
          <w:rFonts w:ascii="Times New Roman" w:hAnsi="Times New Roman"/>
          <w:sz w:val="28"/>
          <w:szCs w:val="28"/>
          <w:lang w:eastAsia="ru-RU"/>
        </w:rPr>
        <w:t>ю</w:t>
      </w:r>
      <w:r w:rsidRPr="009E7E8C">
        <w:rPr>
          <w:rFonts w:ascii="Times New Roman" w:hAnsi="Times New Roman"/>
          <w:sz w:val="28"/>
          <w:szCs w:val="28"/>
          <w:lang w:eastAsia="ru-RU"/>
        </w:rPr>
        <w:t>чения в федеральный реестр для обеспечения дополнительным лекарственным обеспечением (иммуносупрессивной терапии).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E8C">
        <w:rPr>
          <w:rFonts w:ascii="Times New Roman" w:hAnsi="Times New Roman"/>
          <w:sz w:val="28"/>
          <w:szCs w:val="28"/>
          <w:lang w:eastAsia="ru-RU"/>
        </w:rPr>
        <w:t>Уровень лидирующих нозологических форм первичной инвалидности в ре</w:t>
      </w:r>
      <w:r w:rsidRPr="009E7E8C">
        <w:rPr>
          <w:rFonts w:ascii="Times New Roman" w:hAnsi="Times New Roman"/>
          <w:sz w:val="28"/>
          <w:szCs w:val="28"/>
          <w:lang w:eastAsia="ru-RU"/>
        </w:rPr>
        <w:t>с</w:t>
      </w:r>
      <w:r w:rsidRPr="009E7E8C">
        <w:rPr>
          <w:rFonts w:ascii="Times New Roman" w:hAnsi="Times New Roman"/>
          <w:sz w:val="28"/>
          <w:szCs w:val="28"/>
          <w:lang w:eastAsia="ru-RU"/>
        </w:rPr>
        <w:t>публике за отчетный год снизился. Так, первичная инвалидность вследствие боле</w:t>
      </w:r>
      <w:r w:rsidRPr="009E7E8C">
        <w:rPr>
          <w:rFonts w:ascii="Times New Roman" w:hAnsi="Times New Roman"/>
          <w:sz w:val="28"/>
          <w:szCs w:val="28"/>
          <w:lang w:eastAsia="ru-RU"/>
        </w:rPr>
        <w:t>з</w:t>
      </w:r>
      <w:r w:rsidRPr="009E7E8C">
        <w:rPr>
          <w:rFonts w:ascii="Times New Roman" w:hAnsi="Times New Roman"/>
          <w:sz w:val="28"/>
          <w:szCs w:val="28"/>
          <w:lang w:eastAsia="ru-RU"/>
        </w:rPr>
        <w:t xml:space="preserve">ней нервной системы составила 8,0 на 10 тыс. населения (2017 г. – 8,3).  Продолжает превышать данные Российской Федерации </w:t>
      </w:r>
      <w:r w:rsidR="00616ADC">
        <w:rPr>
          <w:rFonts w:ascii="Times New Roman" w:hAnsi="Times New Roman"/>
          <w:sz w:val="28"/>
          <w:szCs w:val="28"/>
          <w:lang w:eastAsia="ru-RU"/>
        </w:rPr>
        <w:t>в 1,6 раз (Российская Федерация</w:t>
      </w:r>
      <w:r w:rsidRPr="009E7E8C">
        <w:rPr>
          <w:rFonts w:ascii="Times New Roman" w:hAnsi="Times New Roman"/>
          <w:sz w:val="28"/>
          <w:szCs w:val="28"/>
          <w:lang w:eastAsia="ru-RU"/>
        </w:rPr>
        <w:t xml:space="preserve"> – 5,0). Такая разница объясняется тем, что дети с психическими расстройствами направл</w:t>
      </w:r>
      <w:r w:rsidRPr="009E7E8C">
        <w:rPr>
          <w:rFonts w:ascii="Times New Roman" w:hAnsi="Times New Roman"/>
          <w:sz w:val="28"/>
          <w:szCs w:val="28"/>
          <w:lang w:eastAsia="ru-RU"/>
        </w:rPr>
        <w:t>я</w:t>
      </w:r>
      <w:r w:rsidRPr="009E7E8C">
        <w:rPr>
          <w:rFonts w:ascii="Times New Roman" w:hAnsi="Times New Roman"/>
          <w:sz w:val="28"/>
          <w:szCs w:val="28"/>
          <w:lang w:eastAsia="ru-RU"/>
        </w:rPr>
        <w:t>ются на МСЭ неврологами с диагнозом органическое поражение ЦНС или уточне</w:t>
      </w:r>
      <w:r w:rsidRPr="009E7E8C">
        <w:rPr>
          <w:rFonts w:ascii="Times New Roman" w:hAnsi="Times New Roman"/>
          <w:sz w:val="28"/>
          <w:szCs w:val="28"/>
          <w:lang w:eastAsia="ru-RU"/>
        </w:rPr>
        <w:t>н</w:t>
      </w:r>
      <w:r w:rsidRPr="009E7E8C">
        <w:rPr>
          <w:rFonts w:ascii="Times New Roman" w:hAnsi="Times New Roman"/>
          <w:sz w:val="28"/>
          <w:szCs w:val="28"/>
          <w:lang w:eastAsia="ru-RU"/>
        </w:rPr>
        <w:t>ные поражения головного мозга. Родители детей зачастую не готовы принять то, что ребенок имеет нарушение психических функций</w:t>
      </w:r>
      <w:r w:rsidR="00CD102E">
        <w:rPr>
          <w:rFonts w:ascii="Times New Roman" w:hAnsi="Times New Roman"/>
          <w:sz w:val="28"/>
          <w:szCs w:val="28"/>
          <w:lang w:eastAsia="ru-RU"/>
        </w:rPr>
        <w:t>,</w:t>
      </w:r>
      <w:r w:rsidRPr="009E7E8C">
        <w:rPr>
          <w:rFonts w:ascii="Times New Roman" w:hAnsi="Times New Roman"/>
          <w:sz w:val="28"/>
          <w:szCs w:val="28"/>
          <w:lang w:eastAsia="ru-RU"/>
        </w:rPr>
        <w:t xml:space="preserve"> и отказываются наблюдаться у психиатра.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E8C">
        <w:rPr>
          <w:rFonts w:ascii="Times New Roman" w:hAnsi="Times New Roman"/>
          <w:sz w:val="28"/>
          <w:szCs w:val="28"/>
          <w:lang w:eastAsia="ru-RU"/>
        </w:rPr>
        <w:t>Инвалидность детей вследствие ВАР снизилась на 18,3 процента (19 чел.), но уровень также выше уровня Российской Федерации в 1,6 раза. Высокий уровень и</w:t>
      </w:r>
      <w:r w:rsidRPr="009E7E8C">
        <w:rPr>
          <w:rFonts w:ascii="Times New Roman" w:hAnsi="Times New Roman"/>
          <w:sz w:val="28"/>
          <w:szCs w:val="28"/>
          <w:lang w:eastAsia="ru-RU"/>
        </w:rPr>
        <w:t>н</w:t>
      </w:r>
      <w:r w:rsidRPr="009E7E8C">
        <w:rPr>
          <w:rFonts w:ascii="Times New Roman" w:hAnsi="Times New Roman"/>
          <w:sz w:val="28"/>
          <w:szCs w:val="28"/>
          <w:lang w:eastAsia="ru-RU"/>
        </w:rPr>
        <w:t>валидности вследствие врожденных аномалий связан с высокой рождаемостью в республике, недостаточным здоровьем матери, отсутствием планирования береме</w:t>
      </w:r>
      <w:r w:rsidRPr="009E7E8C">
        <w:rPr>
          <w:rFonts w:ascii="Times New Roman" w:hAnsi="Times New Roman"/>
          <w:sz w:val="28"/>
          <w:szCs w:val="28"/>
          <w:lang w:eastAsia="ru-RU"/>
        </w:rPr>
        <w:t>н</w:t>
      </w:r>
      <w:r w:rsidRPr="009E7E8C">
        <w:rPr>
          <w:rFonts w:ascii="Times New Roman" w:hAnsi="Times New Roman"/>
          <w:sz w:val="28"/>
          <w:szCs w:val="28"/>
          <w:lang w:eastAsia="ru-RU"/>
        </w:rPr>
        <w:t>ности. По нозологическим формам среди ВАР превалируют пороки сердца, не зар</w:t>
      </w:r>
      <w:r w:rsidRPr="009E7E8C">
        <w:rPr>
          <w:rFonts w:ascii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hAnsi="Times New Roman"/>
          <w:sz w:val="28"/>
          <w:szCs w:val="28"/>
          <w:lang w:eastAsia="ru-RU"/>
        </w:rPr>
        <w:t xml:space="preserve">щения верхней губы и неба. Снижение первичной инвалидности вследствие ВАР </w:t>
      </w:r>
      <w:r w:rsidRPr="009E7E8C">
        <w:rPr>
          <w:rFonts w:ascii="Times New Roman" w:hAnsi="Times New Roman"/>
          <w:sz w:val="28"/>
          <w:szCs w:val="28"/>
          <w:lang w:eastAsia="ru-RU"/>
        </w:rPr>
        <w:lastRenderedPageBreak/>
        <w:t>произошло за счет оказания в первые годы жизни указанной категории детей выс</w:t>
      </w:r>
      <w:r w:rsidRPr="009E7E8C">
        <w:rPr>
          <w:rFonts w:ascii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hAnsi="Times New Roman"/>
          <w:sz w:val="28"/>
          <w:szCs w:val="28"/>
          <w:lang w:eastAsia="ru-RU"/>
        </w:rPr>
        <w:t>котехнологичной медицинской помощи: оперативной коррекции пороков сердца и др.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hAnsi="Times New Roman"/>
          <w:sz w:val="28"/>
          <w:szCs w:val="28"/>
          <w:lang w:eastAsia="ru-RU"/>
        </w:rPr>
        <w:t xml:space="preserve">Ранговые места первичной детской инвалидности.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месте 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инв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лидность вследствие врожденных аномалий развития, показатель 8,8 на 10 тыс. де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населения (2017 г. </w:t>
      </w:r>
      <w:r w:rsidR="00616AD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6,5). На втором месте 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инвалид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>ность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вследствие боле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ней нерв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системы, показатель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8,5 на 10 тыс. населения (2017 г. – 7,7). Третье м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сто 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инвалид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>сть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вследствие болезней уха и сосцевидного отростка, показатель – 1,7 (2017 г. – 3,1). Четвертое место – психические расстройства и расстройства п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ведения, показатель 1,3 на 10 тыс. населения (2017 г. – 1,4). Пятое место 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инвали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ность вследствие травм, отравлений и воздействия других внешних причин, показ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тель 0,8 на 10 тыс. населения (2017 г. – 1,0).</w:t>
      </w:r>
    </w:p>
    <w:p w:rsidR="00A067F7" w:rsidRPr="009E7E8C" w:rsidRDefault="00A067F7" w:rsidP="00A83BA6">
      <w:pPr>
        <w:tabs>
          <w:tab w:val="left" w:pos="567"/>
          <w:tab w:val="left" w:pos="1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Ранговые места первичной инвалидности в республике несколько отличаются от ранговых мест первичной инвалидности в Российской Федерации. На третьем месте в республике 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первичная инвалидность вследствие болезней уха и сосцеви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отростка, что не характерно для </w:t>
      </w:r>
      <w:r w:rsidRPr="009E7E8C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(84,3</w:t>
      </w:r>
      <w:r w:rsidR="00616A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193 детей имеют диагнозы: нейросенсорная потеря слуха двухсторонняя; ВАР; после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ствия перенесенных воспалительных заболеваний). Далее можно отметить, что ур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вень первичной инвалидности вследствие болезней эндокринной системы в респу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лике значительно ниже, чем в Российской Федерации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входит в пятерку вед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щих инвалидизирующих нозологий. </w:t>
      </w:r>
    </w:p>
    <w:p w:rsidR="00A067F7" w:rsidRPr="009E7E8C" w:rsidRDefault="00A067F7" w:rsidP="00A83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Среди детей, признанных инвалидами при переосвидетельствовании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преобл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дают дети средних возрастных групп (от 4-7 лет; от 8-14лет), что связано с продо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жающимися реабилитационными мероприятиями, нуждаемостью в профориентации подростков 14 лет, также определенными нагрузками в школьном периоде и ну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даемостью в этот период в социальной защите. Также основным ограничением кат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гори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 в этом возрасте является ограничение к обучению, до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тупность для ребенка-инвалида обучени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общеобразовательных станда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тов. Обучение в школе в указанных возрастных группах – это не только способность ребенка усваивать программу, но и возможность быстро адаптироваться к школ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ным условиям, поддерживать отношения со сверстниками в классе, быть вовлече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ным в тот социум, который его окружает. Для инвалида это тяжело, в первую оч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редь, психологически, потому что зачастую трудно преодолеть барьеры и шаблоны, которые еще существуют во мнении окружающих (учителей, родителей, одноклас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ников). Поэтому реабилитация в данной возрастной группе трудоемка, доля реаб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литированных меньше, что и объясняет высокий процент повторной инвалидности среди школьников. При первичной и при повторной инвалидности отмечается пр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обладание доли мальчиков над девочками.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Акушерско-гинекологическая служба в Республике Тыва представлена </w:t>
      </w:r>
      <w:r w:rsidR="00616A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92 фельдшерско-акушерскими пунктами, родильными, гинекологическими отдел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ниями и женскими консультациями в 14 центральных кожуунных больницах, 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3 межкожуунных медицинских центрах и Перинатальном центре.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 целью оптимизации и улучшения качества оказания медицинской помощи женскому населения согласно постановлению Правительства Республики Тыва от 17 апреля 2015 г. № 196 «О реорганизации государственных бюджетных учрежд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ний здравоохранения Республики Тыва «Перинатальный центр Республики Тыва» и «Кызылский родильный дом № 1» ГБУЗ Республики Тыва «Кызылский родильный дом № 1» с 1 июля 2015 г. функционирует в составе ГБУЗ Республики Тыва «Пер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натальный центр Республики Тыва». Перинатальный центр Республики Тыва фун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ционирует на 335 ко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>йках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. Акушерско-гинекологическая помощь женщинам в пер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од беременности, родов и послеродовом периоде в республике осуществляется в с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ответствии с трехуровневой системой оказания медицинской помощи. К учрежд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ниям 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в соответствии с приказом Министерства здравоохранения Республики Тыва от 16 октября 2015 г. № 1209 «Об утверждении Порядка оказания медицинской помощи по профилю «Акушерство и гинекология» в Республике Т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ва» относятся 15 акушерских отделений, входящих в состав центральных кожуу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больниц, в которых не предусмотрено круглосуточное пребывание врача-акушера-гинеколога. К учреждениям 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>второго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отнесены 3 учреждения: Улуг-Хемский</w:t>
      </w:r>
      <w:r w:rsidR="00616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межкожуунный медицинский центр и Барун-Хемчикский</w:t>
      </w:r>
      <w:r w:rsidR="00616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межкожуунный медицинский центр, имеющие в своем составе отделение анестезиологии-реаниматологии (палаты интенсивной терапии) для женщин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отделение реаним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и интенсивной терапии для новорожденных. К учреждениям 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>третьего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относится ГБУЗ Республики Тыва «Перинатальный центр Республики Тыва», имеющ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своем составе отделение анестезиологии-реаниматологии для женщин, отделение реанимации и интенсивной терапии для новорожденных, отделение пат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логии новорожденных и недоношенных детей (II этап выхаживания), акушерский дистанционный консультативный центр с выездными анестезиолого-реанимацион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ными акушерскими бригадами для оказания экстренной и неотложной медицинской помощи, и осуществляющ</w:t>
      </w:r>
      <w:r w:rsidR="00813A9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D10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 и организационно-методическое обеспеч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ние деятельности акушерских стационаров кожуунных больниц. Госпитализация пациенток в медицинские организации по уровням оказания медицинской помощи осуществляется согласно листам маршрутизации. Показатель обеспеченности ак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шерскими койками по республике на фоне реструктуризации с</w:t>
      </w:r>
      <w:r w:rsidR="00616ADC">
        <w:rPr>
          <w:rFonts w:ascii="Times New Roman" w:eastAsia="Times New Roman" w:hAnsi="Times New Roman"/>
          <w:sz w:val="28"/>
          <w:szCs w:val="28"/>
          <w:lang w:eastAsia="ru-RU"/>
        </w:rPr>
        <w:t>лужбы родовспом</w:t>
      </w:r>
      <w:r w:rsidR="00616A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6ADC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жения снизился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с 38,9 до 33,2 на 10 тыс. женщин 15-49 лет и выше показателя по </w:t>
      </w:r>
      <w:r w:rsidRPr="009E7E8C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в 2,0 раза. </w:t>
      </w:r>
    </w:p>
    <w:p w:rsidR="00A067F7" w:rsidRPr="009E7E8C" w:rsidRDefault="00A067F7" w:rsidP="00A06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</w:p>
    <w:p w:rsidR="00A067F7" w:rsidRPr="009E7E8C" w:rsidRDefault="00A067F7" w:rsidP="00A0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bCs/>
          <w:sz w:val="28"/>
          <w:szCs w:val="28"/>
          <w:lang w:eastAsia="ru-RU"/>
        </w:rPr>
        <w:t>Число акушерских коек и обеспеченность на 10000 женщин</w:t>
      </w:r>
    </w:p>
    <w:p w:rsidR="00A067F7" w:rsidRPr="009E7E8C" w:rsidRDefault="00A067F7" w:rsidP="00A0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bCs/>
          <w:sz w:val="28"/>
          <w:szCs w:val="28"/>
          <w:lang w:eastAsia="ru-RU"/>
        </w:rPr>
        <w:t>фертильного возраста (15-49 лет) по Республике Тыва</w:t>
      </w:r>
    </w:p>
    <w:p w:rsidR="00A067F7" w:rsidRPr="001A19BB" w:rsidRDefault="00A067F7" w:rsidP="00A0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u w:val="single"/>
          <w:lang w:eastAsia="ru-RU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1032"/>
        <w:gridCol w:w="1085"/>
        <w:gridCol w:w="1069"/>
        <w:gridCol w:w="993"/>
        <w:gridCol w:w="1015"/>
        <w:gridCol w:w="918"/>
        <w:gridCol w:w="1162"/>
      </w:tblGrid>
      <w:tr w:rsidR="00A067F7" w:rsidRPr="00A809EF" w:rsidTr="00616ADC">
        <w:trPr>
          <w:jc w:val="center"/>
        </w:trPr>
        <w:tc>
          <w:tcPr>
            <w:tcW w:w="3073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85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9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15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18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1162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067F7" w:rsidRPr="00A809EF" w:rsidTr="00616ADC">
        <w:trPr>
          <w:jc w:val="center"/>
        </w:trPr>
        <w:tc>
          <w:tcPr>
            <w:tcW w:w="3073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Всего акушерских коек</w:t>
            </w:r>
          </w:p>
        </w:tc>
        <w:tc>
          <w:tcPr>
            <w:tcW w:w="1032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085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069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93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015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18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9880</w:t>
            </w:r>
          </w:p>
        </w:tc>
        <w:tc>
          <w:tcPr>
            <w:tcW w:w="1162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65896</w:t>
            </w:r>
          </w:p>
        </w:tc>
      </w:tr>
      <w:tr w:rsidR="00A067F7" w:rsidRPr="00A809EF" w:rsidTr="00616ADC">
        <w:trPr>
          <w:jc w:val="center"/>
        </w:trPr>
        <w:tc>
          <w:tcPr>
            <w:tcW w:w="3073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Обеспеченность койками (на 10 тыс. женщин фе</w:t>
            </w: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р</w:t>
            </w: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тильного возраста)</w:t>
            </w:r>
          </w:p>
        </w:tc>
        <w:tc>
          <w:tcPr>
            <w:tcW w:w="1032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85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069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3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015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18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62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A067F7" w:rsidRPr="00A809EF" w:rsidTr="00616ADC">
        <w:trPr>
          <w:jc w:val="center"/>
        </w:trPr>
        <w:tc>
          <w:tcPr>
            <w:tcW w:w="3073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bCs/>
                <w:sz w:val="24"/>
                <w:szCs w:val="24"/>
                <w:lang w:eastAsia="ru-RU"/>
              </w:rPr>
              <w:t>Койки для беременных и рожениц</w:t>
            </w:r>
          </w:p>
        </w:tc>
        <w:tc>
          <w:tcPr>
            <w:tcW w:w="1032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85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69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3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015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18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1162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35373</w:t>
            </w:r>
          </w:p>
        </w:tc>
      </w:tr>
      <w:tr w:rsidR="00A067F7" w:rsidRPr="00A809EF" w:rsidTr="00616ADC">
        <w:trPr>
          <w:jc w:val="center"/>
        </w:trPr>
        <w:tc>
          <w:tcPr>
            <w:tcW w:w="3073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на 10 тыс. женщин фе</w:t>
            </w: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р</w:t>
            </w: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тильного возраста</w:t>
            </w:r>
          </w:p>
        </w:tc>
        <w:tc>
          <w:tcPr>
            <w:tcW w:w="1032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85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069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93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015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18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62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067F7" w:rsidRPr="00A809EF" w:rsidTr="00616ADC">
        <w:trPr>
          <w:jc w:val="center"/>
        </w:trPr>
        <w:tc>
          <w:tcPr>
            <w:tcW w:w="3073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bCs/>
                <w:sz w:val="24"/>
                <w:szCs w:val="24"/>
                <w:lang w:eastAsia="ru-RU"/>
              </w:rPr>
              <w:t>Койки патологии береме</w:t>
            </w:r>
            <w:r w:rsidRPr="00616ADC">
              <w:rPr>
                <w:rFonts w:ascii="Times New Roman" w:eastAsia="BatangChe" w:hAnsi="Times New Roman"/>
                <w:bCs/>
                <w:sz w:val="24"/>
                <w:szCs w:val="24"/>
                <w:lang w:eastAsia="ru-RU"/>
              </w:rPr>
              <w:t>н</w:t>
            </w:r>
            <w:r w:rsidRPr="00616ADC">
              <w:rPr>
                <w:rFonts w:ascii="Times New Roman" w:eastAsia="BatangChe" w:hAnsi="Times New Roman"/>
                <w:bCs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032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85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69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8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4796</w:t>
            </w:r>
          </w:p>
        </w:tc>
        <w:tc>
          <w:tcPr>
            <w:tcW w:w="1162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30523</w:t>
            </w:r>
          </w:p>
        </w:tc>
      </w:tr>
      <w:tr w:rsidR="00A067F7" w:rsidRPr="00A809EF" w:rsidTr="00616ADC">
        <w:trPr>
          <w:jc w:val="center"/>
        </w:trPr>
        <w:tc>
          <w:tcPr>
            <w:tcW w:w="3073" w:type="dxa"/>
          </w:tcPr>
          <w:p w:rsidR="00A067F7" w:rsidRPr="00616ADC" w:rsidRDefault="00A067F7" w:rsidP="00616ADC">
            <w:pPr>
              <w:spacing w:after="0" w:line="240" w:lineRule="auto"/>
              <w:rPr>
                <w:rFonts w:ascii="Times New Roman" w:eastAsia="BatangChe" w:hAnsi="Times New Roman"/>
                <w:bCs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на 10 тыс. женщин фе</w:t>
            </w: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р</w:t>
            </w: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тильного возраста</w:t>
            </w:r>
          </w:p>
        </w:tc>
        <w:tc>
          <w:tcPr>
            <w:tcW w:w="1032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85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69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3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015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18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1162" w:type="dxa"/>
          </w:tcPr>
          <w:p w:rsidR="00A067F7" w:rsidRPr="00616ADC" w:rsidRDefault="00A067F7" w:rsidP="00616AD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16ADC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8,62</w:t>
            </w:r>
          </w:p>
        </w:tc>
      </w:tr>
    </w:tbl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диспансерном учете по беременности наблюдались 5724 женщин, из них до 12 недель беременности взято 4886 беременных, что составляет 85,4 процента. Несмотря на постепенное повышение в течение 8 лет охвата беременных ранним диспансерным наблюдением на 11,3 процента, процент ниже показателя по </w:t>
      </w:r>
      <w:r w:rsidRPr="009E7E8C">
        <w:rPr>
          <w:rFonts w:ascii="Times New Roman" w:hAnsi="Times New Roman"/>
          <w:sz w:val="28"/>
          <w:szCs w:val="28"/>
          <w:lang w:eastAsia="ru-RU"/>
        </w:rPr>
        <w:t>Росси</w:t>
      </w:r>
      <w:r w:rsidRPr="009E7E8C">
        <w:rPr>
          <w:rFonts w:ascii="Times New Roman" w:hAnsi="Times New Roman"/>
          <w:sz w:val="28"/>
          <w:szCs w:val="28"/>
          <w:lang w:eastAsia="ru-RU"/>
        </w:rPr>
        <w:t>й</w:t>
      </w:r>
      <w:r w:rsidRPr="009E7E8C">
        <w:rPr>
          <w:rFonts w:ascii="Times New Roman" w:hAnsi="Times New Roman"/>
          <w:sz w:val="28"/>
          <w:szCs w:val="28"/>
          <w:lang w:eastAsia="ru-RU"/>
        </w:rPr>
        <w:t>ской Федерации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на 4,2 процента, показателя по </w:t>
      </w:r>
      <w:r w:rsidR="00616ADC">
        <w:rPr>
          <w:rFonts w:ascii="Times New Roman" w:eastAsia="Times New Roman" w:hAnsi="Times New Roman"/>
          <w:sz w:val="28"/>
          <w:szCs w:val="28"/>
          <w:lang w:eastAsia="ru-RU"/>
        </w:rPr>
        <w:t>Сибирскому федеральному округу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 4,1 процента. Ранний охват беременных на диспансерное наблюдение на уровне ЛПУ 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>первой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оказания медицинской помощи в сравнении за пять последних лет увеличился на 11,9 процента и составляет  82,6 процента, на уровне 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>второй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ЛПУ – 78,3 процента, что ниже предыдущего года на 3,5 процента.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 медицинских организациях государственной системы здравоохранения Ре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публики Тыва имеется всего семь детских поликлиник: в структуре ГБУЗ Республ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ки Тыва «Республиканская детская больница» – 3,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ГБУЗ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«Барун-Хемчикский</w:t>
      </w:r>
      <w:r w:rsidR="00616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межкожуунный медицинский центр»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2, ГБУЗ Республики Тыва «Улуг-Хемский</w:t>
      </w:r>
      <w:r w:rsidR="00616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межкожуунный медицинский центр им А.Т. Балгана»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1, ГБУЗ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«Кызылская центральная кожуу</w:t>
      </w:r>
      <w:r w:rsidR="00616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ная больница»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 В остальных медицинских организациях функционируют детские поликлинические отделения.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структуре ГБУЗ Республики Тыва «Республиканская детская больница» имеется консультативно-диагностическая поликлиника вместо консультативно-диагностического центра в соответствии с Порядком оказания медицинской помощи по профилю «педиатрия», утвержденным приказом Минздрава России от 16 апреля 2012 г. № 366н.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Специализированная медицинская помощь детям в соответствии со станда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тами медицинской помощи оказывается только в стационарных отделениях ГБУЗ Республики Тыва «Республиканская детская больница». Установление точного д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агноза на ранних стадиях заболевания без госпитализации в круглосуточный ст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ционар является затруднительным.  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консультативно-диагностической поликлинике осуществляется консульт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тивный прием специалистов по 15 профилям: невролог, врач-детский уролог-андролог, врач-детский эндокринолог, врач-детский кардиолог, травматолог-ортопед, детский хирург, врач-офтальмолог, врач-оториноларинголог, врач-сурдолог, акушер-гинеколог и другие. Ежегодно осуществляется 125 тысяч посещ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ний, из них 30 тысяч приходится на профилактические осмотры.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 рамках диспансеризации детского населения согласно плану подлеж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т 5097 детей по двум группам (2017 г. – 3527) (1 группа – дети-сироты и дети, оставшиеся без попечения родителей, находящиеся в стационарных учреждениях, 2 группа – д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ти-сироты, оставшиеся без попечения родителей, в том числе усыновленных (удоч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ренных), принятых под опеку (попечительство), в приемную или патронатную с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мью). Профилактическому осмотру подлежат 102383 ребенка.</w:t>
      </w:r>
    </w:p>
    <w:p w:rsidR="00A067F7" w:rsidRPr="009E7E8C" w:rsidRDefault="00A067F7" w:rsidP="00A83B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E8C">
        <w:rPr>
          <w:rFonts w:ascii="Times New Roman" w:hAnsi="Times New Roman"/>
          <w:sz w:val="28"/>
          <w:szCs w:val="28"/>
        </w:rPr>
        <w:t>Медицинскими организациями республики диспансеризация определенных групп детского населения выполнена на 104,7 процента от годового плана или 5337 человек (2017 г. – 3994 чел. или 113</w:t>
      </w:r>
      <w:r w:rsidR="00616ADC">
        <w:rPr>
          <w:rFonts w:ascii="Times New Roman" w:hAnsi="Times New Roman"/>
          <w:sz w:val="28"/>
          <w:szCs w:val="28"/>
        </w:rPr>
        <w:t xml:space="preserve"> процентов</w:t>
      </w:r>
      <w:r w:rsidRPr="009E7E8C">
        <w:rPr>
          <w:rFonts w:ascii="Times New Roman" w:hAnsi="Times New Roman"/>
          <w:sz w:val="28"/>
          <w:szCs w:val="28"/>
        </w:rPr>
        <w:t xml:space="preserve">).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проведенной диспансеризации определены группы здоровья:</w:t>
      </w:r>
    </w:p>
    <w:p w:rsidR="00A067F7" w:rsidRPr="009E7E8C" w:rsidRDefault="00A067F7" w:rsidP="00A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E8C">
        <w:rPr>
          <w:rFonts w:ascii="Times New Roman" w:hAnsi="Times New Roman"/>
          <w:sz w:val="28"/>
          <w:szCs w:val="28"/>
          <w:lang w:val="en-US"/>
        </w:rPr>
        <w:t>I</w:t>
      </w:r>
      <w:r w:rsidRPr="009E7E8C">
        <w:rPr>
          <w:rFonts w:ascii="Times New Roman" w:hAnsi="Times New Roman"/>
          <w:sz w:val="28"/>
          <w:szCs w:val="28"/>
        </w:rPr>
        <w:t xml:space="preserve"> группа здоровья </w:t>
      </w:r>
      <w:r w:rsidR="001A19BB">
        <w:rPr>
          <w:rFonts w:ascii="Times New Roman" w:hAnsi="Times New Roman"/>
          <w:sz w:val="28"/>
          <w:szCs w:val="28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1290 детей или 25,3 процента от числа обследованных (2017 г. – 26,3</w:t>
      </w:r>
      <w:r w:rsidR="00616A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067F7" w:rsidRPr="009E7E8C" w:rsidRDefault="00A067F7" w:rsidP="00A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E8C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9E7E8C">
        <w:rPr>
          <w:rFonts w:ascii="Times New Roman" w:hAnsi="Times New Roman"/>
          <w:sz w:val="28"/>
          <w:szCs w:val="28"/>
        </w:rPr>
        <w:t xml:space="preserve"> группа здоровья </w:t>
      </w:r>
      <w:r w:rsidR="001A19BB">
        <w:rPr>
          <w:rFonts w:ascii="Times New Roman" w:hAnsi="Times New Roman"/>
          <w:sz w:val="28"/>
          <w:szCs w:val="28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3095 детей или 60,7 процента от числа обследованных (2017 г. – 65,2</w:t>
      </w:r>
      <w:r w:rsidR="00616A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067F7" w:rsidRPr="009E7E8C" w:rsidRDefault="00A067F7" w:rsidP="00A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E7E8C">
        <w:rPr>
          <w:rFonts w:ascii="Times New Roman" w:hAnsi="Times New Roman"/>
          <w:sz w:val="28"/>
          <w:szCs w:val="28"/>
          <w:lang w:val="en-US"/>
        </w:rPr>
        <w:t>III</w:t>
      </w:r>
      <w:r w:rsidRPr="009E7E8C">
        <w:rPr>
          <w:rFonts w:ascii="Times New Roman" w:hAnsi="Times New Roman"/>
          <w:sz w:val="28"/>
          <w:szCs w:val="28"/>
        </w:rPr>
        <w:t xml:space="preserve"> группа здоровья </w:t>
      </w:r>
      <w:r w:rsidR="001A19BB">
        <w:rPr>
          <w:rFonts w:ascii="Times New Roman" w:hAnsi="Times New Roman"/>
          <w:sz w:val="28"/>
          <w:szCs w:val="28"/>
        </w:rPr>
        <w:t xml:space="preserve">– 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 xml:space="preserve">630 детей или 12,3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процента от числа обследованных (2017 г. – 14,3</w:t>
      </w:r>
      <w:r w:rsidR="00616A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067F7" w:rsidRPr="009E7E8C" w:rsidRDefault="00A067F7" w:rsidP="00A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здоровья 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57 детей или 1,1 процента от числа обследованных            (2017 г. – 0,8</w:t>
      </w:r>
      <w:r w:rsidR="00616A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067F7" w:rsidRPr="009E7E8C" w:rsidRDefault="00A067F7" w:rsidP="00A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здоровья 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13A91">
        <w:rPr>
          <w:rFonts w:ascii="Times New Roman" w:eastAsia="Times New Roman" w:hAnsi="Times New Roman"/>
          <w:sz w:val="28"/>
          <w:szCs w:val="28"/>
          <w:lang w:eastAsia="ru-RU"/>
        </w:rPr>
        <w:t>265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или 5,2 процента от числа обследованных 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(2017 г. – 6,4 </w:t>
      </w:r>
      <w:r w:rsidR="00616ADC">
        <w:rPr>
          <w:rFonts w:ascii="Times New Roman" w:eastAsia="Times New Roman" w:hAnsi="Times New Roman"/>
          <w:sz w:val="28"/>
          <w:szCs w:val="28"/>
          <w:lang w:eastAsia="ru-RU"/>
        </w:rPr>
        <w:t>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первого этапа диспансеризации впервые выявлена патология у 1948 детей, из них установлено диспансерное наблюдение у 1162 человека или 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83,2 процента из числа выявленных. Нуждающихся в санаторно-курортном лече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 xml:space="preserve">-   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нии – 598, из них получивших санаторно-курортное лечение 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390 детей, нужда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щихся в реабилитационном лечении – 714 детей, получивших реабилитационное л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чение – 664 (92,9</w:t>
      </w:r>
      <w:r w:rsidR="00616A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067F7" w:rsidRPr="009E7E8C" w:rsidRDefault="001A19BB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структуре заболеваний на первом</w:t>
      </w:r>
      <w:r w:rsidR="00A067F7"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месте стоят заболевания системы пищ</w:t>
      </w:r>
      <w:r w:rsidR="00A067F7"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067F7"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варения – 30,0 процентов или 1191 случай, из них установлено диспансерное н</w:t>
      </w:r>
      <w:r w:rsidR="00A067F7"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067F7"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блюдение у 376 чел. (31,5</w:t>
      </w:r>
      <w:r w:rsidR="00616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процента</w:t>
      </w:r>
      <w:r w:rsidR="00A067F7"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На втором месте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A067F7"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болезни эндокринной си</w:t>
      </w:r>
      <w:r w:rsidR="00A067F7"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067F7"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темы – 17,8 процента или 706 случаев, установлено диспансерное наблюдение у 344 чел. или 48,7 процента. На третьем месте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A067F7"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болезни нервной системы – 9,2 процента или 368 случаев, установлено диспансерное наблюдение у 119 чел. или 32,3 ,9 пр</w:t>
      </w:r>
      <w:r w:rsidR="00A067F7"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067F7"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центов.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Профилактические медицинские осмотры проведены 102611 несовершенн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летним, в том числе 2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>0928 детям до 1 года. Из них с первой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группой здоровья – 33909, со 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>второй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группой здоровья – 61817, с 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>третьей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группой – 4323, </w:t>
      </w:r>
      <w:r w:rsidRPr="009E7E8C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>четвертой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группой здоро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>вья – 351, с пятой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группой – 2211 детей. 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Структура выявленных заболеваний при проведении профилактических 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мотров выглядит следующим образом: на 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>первом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месте стоят заболевания органов пищеварительной системы – 38,5 процента или 13839 случаев, из них установлено диспансерное наблюдение у 1909 чел. или 13,7 процента. На втором месте 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болезни нервной системы – 22,8 процента или 8189, установлено диспансерное наблюдение у 1711 чел. или 20,8 процента. На третьем месте </w:t>
      </w:r>
      <w:r w:rsidR="001A19B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болезни глаза и его придаточного аппарата – 10,8 процента или 3906 случаев, установлено диспансерное наблюдение у 1272 чел. или 32,5 процента.</w:t>
      </w:r>
    </w:p>
    <w:p w:rsidR="00A067F7" w:rsidRPr="009E7E8C" w:rsidRDefault="001A19BB" w:rsidP="00A83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первого </w:t>
      </w:r>
      <w:r w:rsidR="00A067F7" w:rsidRPr="009E7E8C">
        <w:rPr>
          <w:rFonts w:ascii="Times New Roman" w:hAnsi="Times New Roman"/>
          <w:sz w:val="28"/>
          <w:szCs w:val="28"/>
          <w:shd w:val="clear" w:color="auto" w:fill="FFFFFF"/>
        </w:rPr>
        <w:t>этапа профилактических осмотров впервые выявле</w:t>
      </w:r>
      <w:r w:rsidR="00A067F7" w:rsidRPr="009E7E8C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A067F7" w:rsidRPr="009E7E8C">
        <w:rPr>
          <w:rFonts w:ascii="Times New Roman" w:hAnsi="Times New Roman"/>
          <w:sz w:val="28"/>
          <w:szCs w:val="28"/>
          <w:shd w:val="clear" w:color="auto" w:fill="FFFFFF"/>
        </w:rPr>
        <w:t>ных детей с патологией из кожуунов направляют на дообследование и лечение в м</w:t>
      </w:r>
      <w:r w:rsidR="00A067F7" w:rsidRPr="009E7E8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A067F7" w:rsidRPr="009E7E8C">
        <w:rPr>
          <w:rFonts w:ascii="Times New Roman" w:hAnsi="Times New Roman"/>
          <w:sz w:val="28"/>
          <w:szCs w:val="28"/>
          <w:shd w:val="clear" w:color="auto" w:fill="FFFFFF"/>
        </w:rPr>
        <w:t>дицинские учреждения г. Кызыла, в ГБУЗ Республики Тыва «Республиканская де</w:t>
      </w:r>
      <w:r w:rsidR="00A067F7" w:rsidRPr="009E7E8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A067F7" w:rsidRPr="009E7E8C">
        <w:rPr>
          <w:rFonts w:ascii="Times New Roman" w:hAnsi="Times New Roman"/>
          <w:sz w:val="28"/>
          <w:szCs w:val="28"/>
          <w:shd w:val="clear" w:color="auto" w:fill="FFFFFF"/>
        </w:rPr>
        <w:t>ская больница» и ГБУЗ Республики Тыва «Республиканская больница № 1». После дообследования и лечения специалистами направляются по СМП и ВМП на опер</w:t>
      </w:r>
      <w:r w:rsidR="00A067F7" w:rsidRPr="009E7E8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067F7" w:rsidRPr="009E7E8C">
        <w:rPr>
          <w:rFonts w:ascii="Times New Roman" w:hAnsi="Times New Roman"/>
          <w:sz w:val="28"/>
          <w:szCs w:val="28"/>
          <w:shd w:val="clear" w:color="auto" w:fill="FFFFFF"/>
        </w:rPr>
        <w:t>тивные вмешательства или же для уточнения диагноза в федеральные центры Ро</w:t>
      </w:r>
      <w:r w:rsidR="00A067F7" w:rsidRPr="009E7E8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A067F7" w:rsidRPr="009E7E8C">
        <w:rPr>
          <w:rFonts w:ascii="Times New Roman" w:hAnsi="Times New Roman"/>
          <w:sz w:val="28"/>
          <w:szCs w:val="28"/>
          <w:shd w:val="clear" w:color="auto" w:fill="FFFFFF"/>
        </w:rPr>
        <w:t xml:space="preserve">сийской Федерации. </w:t>
      </w:r>
    </w:p>
    <w:p w:rsidR="00A067F7" w:rsidRPr="009E7E8C" w:rsidRDefault="00A067F7" w:rsidP="00A83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7E8C">
        <w:rPr>
          <w:rFonts w:ascii="Times New Roman" w:hAnsi="Times New Roman"/>
          <w:sz w:val="28"/>
          <w:szCs w:val="28"/>
          <w:shd w:val="clear" w:color="auto" w:fill="FFFFFF"/>
        </w:rPr>
        <w:t>Нуждались в дополнительных консультациях 6284 ребенка, прошли дополн</w:t>
      </w:r>
      <w:r w:rsidRPr="009E7E8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E7E8C">
        <w:rPr>
          <w:rFonts w:ascii="Times New Roman" w:hAnsi="Times New Roman"/>
          <w:sz w:val="28"/>
          <w:szCs w:val="28"/>
          <w:shd w:val="clear" w:color="auto" w:fill="FFFFFF"/>
        </w:rPr>
        <w:t xml:space="preserve">тельное обследование </w:t>
      </w:r>
      <w:r w:rsidR="00D65C17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9E7E8C">
        <w:rPr>
          <w:rFonts w:ascii="Times New Roman" w:hAnsi="Times New Roman"/>
          <w:sz w:val="28"/>
          <w:szCs w:val="28"/>
          <w:shd w:val="clear" w:color="auto" w:fill="FFFFFF"/>
        </w:rPr>
        <w:t>5045 (80,2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 xml:space="preserve"> процента</w:t>
      </w:r>
      <w:r w:rsidRPr="009E7E8C">
        <w:rPr>
          <w:rFonts w:ascii="Times New Roman" w:hAnsi="Times New Roman"/>
          <w:sz w:val="28"/>
          <w:szCs w:val="28"/>
          <w:shd w:val="clear" w:color="auto" w:fill="FFFFFF"/>
        </w:rPr>
        <w:t xml:space="preserve">). В условиях стационарного лечения нуждался 761 ребенок, прошли лечение </w:t>
      </w:r>
      <w:r w:rsidR="00D65C17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9E7E8C">
        <w:rPr>
          <w:rFonts w:ascii="Times New Roman" w:hAnsi="Times New Roman"/>
          <w:sz w:val="28"/>
          <w:szCs w:val="28"/>
          <w:shd w:val="clear" w:color="auto" w:fill="FFFFFF"/>
        </w:rPr>
        <w:t>552 (72,5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 xml:space="preserve"> процента</w:t>
      </w:r>
      <w:r w:rsidRPr="009E7E8C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D65C17" w:rsidRDefault="00A067F7" w:rsidP="00A83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7E8C">
        <w:rPr>
          <w:rFonts w:ascii="Times New Roman" w:hAnsi="Times New Roman"/>
          <w:sz w:val="28"/>
          <w:szCs w:val="28"/>
          <w:shd w:val="clear" w:color="auto" w:fill="FFFFFF"/>
        </w:rPr>
        <w:t xml:space="preserve">Общее число оформленных выписок в федеральные учреждения для оказания высокотехнологической медицинской помощи составило 324, получили лечение </w:t>
      </w:r>
      <w:r w:rsidR="00D65C17">
        <w:rPr>
          <w:rFonts w:ascii="Times New Roman" w:hAnsi="Times New Roman"/>
          <w:sz w:val="28"/>
          <w:szCs w:val="28"/>
          <w:shd w:val="clear" w:color="auto" w:fill="FFFFFF"/>
        </w:rPr>
        <w:t>–</w:t>
      </w:r>
    </w:p>
    <w:p w:rsidR="00A067F7" w:rsidRDefault="00A067F7" w:rsidP="00D65C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7E8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80 (24,7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 xml:space="preserve"> процента</w:t>
      </w:r>
      <w:r w:rsidRPr="009E7E8C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A067F7" w:rsidRPr="00467ABC" w:rsidRDefault="00A067F7" w:rsidP="00A83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7ABC">
        <w:rPr>
          <w:rFonts w:ascii="Times New Roman" w:hAnsi="Times New Roman"/>
          <w:sz w:val="28"/>
          <w:szCs w:val="28"/>
          <w:shd w:val="clear" w:color="auto" w:fill="FFFFFF"/>
        </w:rPr>
        <w:t>Суммарная плановая мощность детских поликлинических отделений мед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>цинских организаций республики составляет 2824 посещений в смену, из них пл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>новая мощность детских поликлинических отделений медицинских организаций, участвующих в реализации настоящей Программы:</w:t>
      </w:r>
    </w:p>
    <w:p w:rsidR="00A067F7" w:rsidRPr="00467ABC" w:rsidRDefault="00A067F7" w:rsidP="00A83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7ABC">
        <w:rPr>
          <w:rFonts w:ascii="Times New Roman" w:hAnsi="Times New Roman"/>
          <w:sz w:val="28"/>
          <w:szCs w:val="28"/>
          <w:shd w:val="clear" w:color="auto" w:fill="FFFFFF"/>
        </w:rPr>
        <w:t>ГБУЗ Р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>ыва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 «Республиканская детская больница» 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 1200;</w:t>
      </w:r>
    </w:p>
    <w:p w:rsidR="00A067F7" w:rsidRPr="00467ABC" w:rsidRDefault="00A067F7" w:rsidP="00A83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ГБУЗ </w:t>
      </w:r>
      <w:r w:rsidR="00616ADC" w:rsidRPr="00467ABC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</w:t>
      </w:r>
      <w:r w:rsidR="00616ADC" w:rsidRPr="00467AB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>ыва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 «Барун-Хемчикский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>межкожуунный медицинский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центр» 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 200;</w:t>
      </w:r>
    </w:p>
    <w:p w:rsidR="00A067F7" w:rsidRPr="00467ABC" w:rsidRDefault="00A067F7" w:rsidP="00A83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ГБУЗ </w:t>
      </w:r>
      <w:r w:rsidR="00616ADC" w:rsidRPr="00467ABC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</w:t>
      </w:r>
      <w:r w:rsidR="00616ADC" w:rsidRPr="00467AB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>ыва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 «Улуг-Хемский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межкожуунный медицинский центр» 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 105;</w:t>
      </w:r>
    </w:p>
    <w:p w:rsidR="00A067F7" w:rsidRPr="00467ABC" w:rsidRDefault="00A067F7" w:rsidP="00A83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ГБУЗ </w:t>
      </w:r>
      <w:r w:rsidR="00616ADC" w:rsidRPr="00467ABC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</w:t>
      </w:r>
      <w:r w:rsidR="00616ADC" w:rsidRPr="00467AB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>ыва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 «Дзун-Хемчикский межкожуунный медицинский центр» 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 150;</w:t>
      </w:r>
    </w:p>
    <w:p w:rsidR="00A067F7" w:rsidRPr="00467ABC" w:rsidRDefault="00A067F7" w:rsidP="00A83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ГБУЗ </w:t>
      </w:r>
      <w:r w:rsidR="00616ADC" w:rsidRPr="00467ABC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</w:t>
      </w:r>
      <w:r w:rsidR="00616ADC" w:rsidRPr="00467AB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>ыва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 «Кызылская центральная кожуунная больница» 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 157;</w:t>
      </w:r>
    </w:p>
    <w:p w:rsidR="00A067F7" w:rsidRPr="00467ABC" w:rsidRDefault="00A067F7" w:rsidP="00A83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ГБУЗ </w:t>
      </w:r>
      <w:r w:rsidR="00616ADC" w:rsidRPr="00467ABC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</w:t>
      </w:r>
      <w:r w:rsidR="00616ADC" w:rsidRPr="00467AB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>ыва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 «Пий-Хемская центральная кожуунная больница» 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 45;</w:t>
      </w:r>
    </w:p>
    <w:p w:rsidR="00A067F7" w:rsidRPr="009E7E8C" w:rsidRDefault="00A067F7" w:rsidP="00A83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ГБУЗ </w:t>
      </w:r>
      <w:r w:rsidR="00616ADC" w:rsidRPr="00467ABC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</w:t>
      </w:r>
      <w:r w:rsidR="00616ADC" w:rsidRPr="00467AB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>ыва</w:t>
      </w:r>
      <w:r w:rsidRPr="00467ABC">
        <w:rPr>
          <w:rFonts w:ascii="Times New Roman" w:hAnsi="Times New Roman"/>
          <w:sz w:val="28"/>
          <w:szCs w:val="28"/>
          <w:shd w:val="clear" w:color="auto" w:fill="FFFFFF"/>
        </w:rPr>
        <w:t xml:space="preserve"> «Тандинская централ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ьная кожуунная больница» </w:t>
      </w:r>
      <w:r w:rsidR="00616A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50.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позволит улучшить качество оказания первичной медико-санитарной помощи детям, улучшить их репродуктивное здор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вье.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Республика Тыва нуждается в строительстве современной детской больницы, что даст возможность сконцентрировать в одном учреждении всю специализир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ванную, в том числе высокотехнологичную, помощь детскому населению, обесп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чит внедрение инновационных медицинских технологий в педиатрическую практ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ку, создаст комфортные условия пребывания детей в медицинских организациях.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Имеющееся здание Республиканской детской больницы построено в 1970 г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дах прошлого века и не соответствует современным требованиям санитарных пр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вил и норм, в настоящее время оказани</w:t>
      </w:r>
      <w:r w:rsidR="00D65C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медицинской помощи детям осуществляе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ся в неполном объеме из-за отсутствия необходимого оборудования и помещений, что является грубым нарушением лицензионных требований к осуществлению м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sz w:val="28"/>
          <w:szCs w:val="28"/>
          <w:lang w:eastAsia="ru-RU"/>
        </w:rPr>
        <w:t>дицинской деятельности.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Оснащение лечебно-диагностическим оборудованием ГБУЗ Республики Тыва «Республиканская детская больница», являющегося вед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 республиканским учреждением охраны здоровья детства республики, позволит оказывать специализированную медицинскую помощь детям на амбулаторном эта</w:t>
      </w:r>
      <w:r w:rsidR="00D65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со стандартами медицинской помощи.</w:t>
      </w:r>
    </w:p>
    <w:p w:rsidR="00A067F7" w:rsidRPr="009E7E8C" w:rsidRDefault="00A067F7" w:rsidP="00A83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реализации данного проекта продиктована также демограф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ческой ситуацией, которая характеризуется высокой рождаемостью в республике, показатель составил 20,4, что превышает среднероссийский показатель рождаемости в 1,8 раза (13,2 на 1000 населения). Как по Сибирскому федеральному округу, так и по Российской Федерации республика занимает лидирующие позиции по рождаем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сти. При этом показатели младенческой и детской смертности в Республике Тыва по сравнению с другими регионами остаются высокими.</w:t>
      </w:r>
    </w:p>
    <w:p w:rsidR="00A067F7" w:rsidRPr="009E7E8C" w:rsidRDefault="00A067F7" w:rsidP="00A83BA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в рамках Программы запланированы мероприятия по сове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шенствованию и укреплению материально-технической базы детских поликлиник и поликлинических отделений медицинских организаций республики в целях пов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шения качества оказания медицинской помощи детскому населению.</w:t>
      </w:r>
    </w:p>
    <w:p w:rsidR="00A067F7" w:rsidRPr="009E7E8C" w:rsidRDefault="00A067F7" w:rsidP="00A83BA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Благодаря строительству нового типового здания детской больницы будет сконцентрировано оказание специализированной, в том числе высокотехнологи</w:t>
      </w:r>
      <w:r w:rsidRPr="009E7E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</w:t>
      </w:r>
      <w:r w:rsidRPr="009E7E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ной</w:t>
      </w:r>
      <w:r w:rsidR="00D65C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9E7E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медицинской помощи детскому населению в одном учреждении, 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перспективе позволит оказание трехуровневой медицинской помощи детям, с внедрением выс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котехнологичной медицинской помощи по гематологии, ревматологии, неврологии, ортопедии, детской хирургии и реабилитации.</w:t>
      </w:r>
      <w:r w:rsidRPr="009E7E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Также обеспечит внедрение иннов</w:t>
      </w:r>
      <w:r w:rsidRPr="009E7E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9E7E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ционных медицинских технологий в педиатрическую практику, создаст комфортные условия пребывания детей в соответствии санитарными и эпидемиологическими правилами и нормативами.</w:t>
      </w:r>
    </w:p>
    <w:p w:rsidR="00A067F7" w:rsidRPr="009E7E8C" w:rsidRDefault="00A067F7" w:rsidP="00A83BA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 поставленных задач по достижению целевого показателя младенч</w:t>
      </w:r>
      <w:r w:rsidRPr="009E7E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ской смертности и увеличению продолжительности жизни в указанные сроки треб</w:t>
      </w:r>
      <w:r w:rsidRPr="009E7E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Pr="009E7E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ет строительства типового здания перинатального центра. Строительство объекта позволит повысить качество профилактического и медицинского обслуживания б</w:t>
      </w:r>
      <w:r w:rsidRPr="009E7E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9E7E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ременных женщин в дородовой и послеродовой период.</w:t>
      </w:r>
    </w:p>
    <w:p w:rsidR="00A067F7" w:rsidRDefault="00A067F7" w:rsidP="00A83BA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мая 2019 г. в г. Кызыле состоялось выездное заседание Правительства Ре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публики Тыва с участием 89 представителей федеральных министер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 и ведомств под руководством </w:t>
      </w:r>
      <w:r w:rsidRPr="009E7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Министра экономического развития Российской Федерации М.С. Орешкина по ускоренному социально-экономическому развитию Республики Тыва. В протокол данного совещания вошло строительство центра охраны материнства и детства, которое повлияет на показатель младенческой и детской смертности.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A067F7" w:rsidRPr="00D37FBF" w:rsidRDefault="00A067F7" w:rsidP="00A83BA6">
      <w:pPr>
        <w:pStyle w:val="a6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одиннадцатом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3065D7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фры «4,5» заменить ци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рами «6,5».</w:t>
      </w:r>
    </w:p>
    <w:p w:rsidR="00A067F7" w:rsidRPr="00BA7779" w:rsidRDefault="00A067F7" w:rsidP="00A83BA6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A7779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067F7" w:rsidRDefault="00A067F7" w:rsidP="00A83BA6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A067F7" w:rsidRDefault="00A067F7" w:rsidP="0061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ADC" w:rsidRDefault="00616ADC" w:rsidP="0061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ADC" w:rsidRDefault="00616ADC" w:rsidP="00616ADC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A067F7" w:rsidRPr="006513F3" w:rsidRDefault="00616ADC" w:rsidP="00616ADC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A067F7">
        <w:rPr>
          <w:rFonts w:ascii="Times New Roman" w:hAnsi="Times New Roman"/>
          <w:sz w:val="28"/>
          <w:szCs w:val="28"/>
        </w:rPr>
        <w:t xml:space="preserve"> Республики Тыва</w:t>
      </w:r>
      <w:r w:rsidR="00A067F7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067F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</w:t>
      </w:r>
      <w:r w:rsidR="00A067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Брокерт</w:t>
      </w:r>
    </w:p>
    <w:p w:rsidR="00A067F7" w:rsidRPr="006513F3" w:rsidRDefault="00A067F7" w:rsidP="00A0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7F7" w:rsidRPr="006513F3" w:rsidRDefault="00A067F7" w:rsidP="00A0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7F7" w:rsidRDefault="00A067F7" w:rsidP="00A0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067F7" w:rsidSect="00A06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1D" w:rsidRDefault="00AD3B1D" w:rsidP="00A067F7">
      <w:pPr>
        <w:spacing w:after="0" w:line="240" w:lineRule="auto"/>
      </w:pPr>
      <w:r>
        <w:separator/>
      </w:r>
    </w:p>
  </w:endnote>
  <w:endnote w:type="continuationSeparator" w:id="0">
    <w:p w:rsidR="00AD3B1D" w:rsidRDefault="00AD3B1D" w:rsidP="00A0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91" w:rsidRDefault="00813A91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91" w:rsidRDefault="00813A91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91" w:rsidRDefault="00813A9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1D" w:rsidRDefault="00AD3B1D" w:rsidP="00A067F7">
      <w:pPr>
        <w:spacing w:after="0" w:line="240" w:lineRule="auto"/>
      </w:pPr>
      <w:r>
        <w:separator/>
      </w:r>
    </w:p>
  </w:footnote>
  <w:footnote w:type="continuationSeparator" w:id="0">
    <w:p w:rsidR="00AD3B1D" w:rsidRDefault="00AD3B1D" w:rsidP="00A0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91" w:rsidRDefault="00813A9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47" w:rsidRDefault="00BD1EC0">
    <w:pPr>
      <w:pStyle w:val="af"/>
      <w:jc w:val="right"/>
    </w:pPr>
    <w:r w:rsidRPr="00A067F7">
      <w:rPr>
        <w:sz w:val="24"/>
        <w:szCs w:val="24"/>
      </w:rPr>
      <w:fldChar w:fldCharType="begin"/>
    </w:r>
    <w:r w:rsidR="000B3947" w:rsidRPr="00A067F7">
      <w:rPr>
        <w:sz w:val="24"/>
        <w:szCs w:val="24"/>
      </w:rPr>
      <w:instrText xml:space="preserve"> PAGE   \* MERGEFORMAT </w:instrText>
    </w:r>
    <w:r w:rsidRPr="00A067F7">
      <w:rPr>
        <w:sz w:val="24"/>
        <w:szCs w:val="24"/>
      </w:rPr>
      <w:fldChar w:fldCharType="separate"/>
    </w:r>
    <w:r w:rsidR="00344401">
      <w:rPr>
        <w:noProof/>
        <w:sz w:val="24"/>
        <w:szCs w:val="24"/>
      </w:rPr>
      <w:t>16</w:t>
    </w:r>
    <w:r w:rsidRPr="00A067F7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91" w:rsidRDefault="00813A9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7D6"/>
    <w:multiLevelType w:val="hybridMultilevel"/>
    <w:tmpl w:val="42C01712"/>
    <w:lvl w:ilvl="0" w:tplc="9FB8F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DD1914"/>
    <w:multiLevelType w:val="hybridMultilevel"/>
    <w:tmpl w:val="B6382C76"/>
    <w:lvl w:ilvl="0" w:tplc="F7BEC5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6D76BB"/>
    <w:multiLevelType w:val="hybridMultilevel"/>
    <w:tmpl w:val="1DA81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22D6"/>
    <w:multiLevelType w:val="multilevel"/>
    <w:tmpl w:val="28C2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E36E8F"/>
    <w:multiLevelType w:val="hybridMultilevel"/>
    <w:tmpl w:val="BCB27182"/>
    <w:lvl w:ilvl="0" w:tplc="BC766C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191ADC"/>
    <w:multiLevelType w:val="hybridMultilevel"/>
    <w:tmpl w:val="5B008782"/>
    <w:lvl w:ilvl="0" w:tplc="0A0A6104">
      <w:start w:val="4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2438B0"/>
    <w:multiLevelType w:val="hybridMultilevel"/>
    <w:tmpl w:val="E74AC15C"/>
    <w:lvl w:ilvl="0" w:tplc="8BE2E622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A0742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63CE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FE9BF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2ACF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4FA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CE1CA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B435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4F15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6900A5"/>
    <w:multiLevelType w:val="hybridMultilevel"/>
    <w:tmpl w:val="6A1C40FC"/>
    <w:lvl w:ilvl="0" w:tplc="272AC0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AF2006"/>
    <w:multiLevelType w:val="hybridMultilevel"/>
    <w:tmpl w:val="DD4C6D76"/>
    <w:lvl w:ilvl="0" w:tplc="6C1A9E2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C6B8E"/>
    <w:multiLevelType w:val="hybridMultilevel"/>
    <w:tmpl w:val="438CAACA"/>
    <w:lvl w:ilvl="0" w:tplc="97504F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26725"/>
    <w:multiLevelType w:val="hybridMultilevel"/>
    <w:tmpl w:val="6750FA58"/>
    <w:lvl w:ilvl="0" w:tplc="330262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677AB1"/>
    <w:multiLevelType w:val="multilevel"/>
    <w:tmpl w:val="11A2D562"/>
    <w:lvl w:ilvl="0">
      <w:start w:val="1"/>
      <w:numFmt w:val="upperRoman"/>
      <w:suff w:val="space"/>
      <w:lvlText w:val="%1."/>
      <w:lvlJc w:val="left"/>
      <w:pPr>
        <w:ind w:left="119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</w:rPr>
    </w:lvl>
  </w:abstractNum>
  <w:abstractNum w:abstractNumId="12">
    <w:nsid w:val="20866C8B"/>
    <w:multiLevelType w:val="hybridMultilevel"/>
    <w:tmpl w:val="8078011A"/>
    <w:lvl w:ilvl="0" w:tplc="1E621E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4B7CD9"/>
    <w:multiLevelType w:val="hybridMultilevel"/>
    <w:tmpl w:val="C646DED8"/>
    <w:lvl w:ilvl="0" w:tplc="AFF27570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291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458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22F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207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CE7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229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434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42E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60A11EE"/>
    <w:multiLevelType w:val="hybridMultilevel"/>
    <w:tmpl w:val="0C94D696"/>
    <w:lvl w:ilvl="0" w:tplc="7E400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DF61CA"/>
    <w:multiLevelType w:val="hybridMultilevel"/>
    <w:tmpl w:val="2B96A800"/>
    <w:lvl w:ilvl="0" w:tplc="61462E7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28FC7608"/>
    <w:multiLevelType w:val="hybridMultilevel"/>
    <w:tmpl w:val="49A8294C"/>
    <w:lvl w:ilvl="0" w:tplc="9EB4D38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B5231"/>
    <w:multiLevelType w:val="hybridMultilevel"/>
    <w:tmpl w:val="C9E4E5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A0C56"/>
    <w:multiLevelType w:val="hybridMultilevel"/>
    <w:tmpl w:val="C9347F30"/>
    <w:lvl w:ilvl="0" w:tplc="573C13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0F0B2C"/>
    <w:multiLevelType w:val="hybridMultilevel"/>
    <w:tmpl w:val="0486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D5F64"/>
    <w:multiLevelType w:val="hybridMultilevel"/>
    <w:tmpl w:val="82F8F0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E2630"/>
    <w:multiLevelType w:val="hybridMultilevel"/>
    <w:tmpl w:val="FAAA0AAC"/>
    <w:lvl w:ilvl="0" w:tplc="7E10CCB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9513A"/>
    <w:multiLevelType w:val="hybridMultilevel"/>
    <w:tmpl w:val="A5A0634C"/>
    <w:lvl w:ilvl="0" w:tplc="EE6685FA">
      <w:start w:val="1"/>
      <w:numFmt w:val="decimal"/>
      <w:suff w:val="space"/>
      <w:lvlText w:val="%1."/>
      <w:lvlJc w:val="left"/>
      <w:pPr>
        <w:ind w:left="927" w:hanging="360"/>
      </w:pPr>
      <w:rPr>
        <w:rFonts w:eastAsia="Calibr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3FEF6C19"/>
    <w:multiLevelType w:val="hybridMultilevel"/>
    <w:tmpl w:val="DC64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019DB"/>
    <w:multiLevelType w:val="hybridMultilevel"/>
    <w:tmpl w:val="A4B2B312"/>
    <w:lvl w:ilvl="0" w:tplc="69C6426C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C86D76"/>
    <w:multiLevelType w:val="hybridMultilevel"/>
    <w:tmpl w:val="1FD23E2C"/>
    <w:lvl w:ilvl="0" w:tplc="86F29C48">
      <w:start w:val="4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>
    <w:nsid w:val="4A2E0B61"/>
    <w:multiLevelType w:val="multilevel"/>
    <w:tmpl w:val="A7D0548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4D004249"/>
    <w:multiLevelType w:val="hybridMultilevel"/>
    <w:tmpl w:val="595CB48C"/>
    <w:lvl w:ilvl="0" w:tplc="79345EBA">
      <w:start w:val="1"/>
      <w:numFmt w:val="decimal"/>
      <w:suff w:val="space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1726C7"/>
    <w:multiLevelType w:val="hybridMultilevel"/>
    <w:tmpl w:val="77A8F79C"/>
    <w:lvl w:ilvl="0" w:tplc="DC34440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3065B2"/>
    <w:multiLevelType w:val="hybridMultilevel"/>
    <w:tmpl w:val="E0968D88"/>
    <w:lvl w:ilvl="0" w:tplc="1D1AC0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0001FD3"/>
    <w:multiLevelType w:val="hybridMultilevel"/>
    <w:tmpl w:val="D5E8C5C4"/>
    <w:lvl w:ilvl="0" w:tplc="B87E3524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03100"/>
    <w:multiLevelType w:val="hybridMultilevel"/>
    <w:tmpl w:val="FD565914"/>
    <w:lvl w:ilvl="0" w:tplc="A8262BCE">
      <w:start w:val="1"/>
      <w:numFmt w:val="decimal"/>
      <w:lvlText w:val="%1."/>
      <w:lvlJc w:val="left"/>
      <w:pPr>
        <w:ind w:left="885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701F1B5A"/>
    <w:multiLevelType w:val="hybridMultilevel"/>
    <w:tmpl w:val="F12CE3A8"/>
    <w:lvl w:ilvl="0" w:tplc="D30E69B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2A6DF7"/>
    <w:multiLevelType w:val="hybridMultilevel"/>
    <w:tmpl w:val="1F4E76D4"/>
    <w:lvl w:ilvl="0" w:tplc="8DD46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65C696B"/>
    <w:multiLevelType w:val="hybridMultilevel"/>
    <w:tmpl w:val="2056D78A"/>
    <w:lvl w:ilvl="0" w:tplc="0D84C11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2"/>
  </w:num>
  <w:num w:numId="4">
    <w:abstractNumId w:val="0"/>
  </w:num>
  <w:num w:numId="5">
    <w:abstractNumId w:val="16"/>
  </w:num>
  <w:num w:numId="6">
    <w:abstractNumId w:val="2"/>
  </w:num>
  <w:num w:numId="7">
    <w:abstractNumId w:val="32"/>
  </w:num>
  <w:num w:numId="8">
    <w:abstractNumId w:val="10"/>
  </w:num>
  <w:num w:numId="9">
    <w:abstractNumId w:val="18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4"/>
  </w:num>
  <w:num w:numId="15">
    <w:abstractNumId w:val="28"/>
  </w:num>
  <w:num w:numId="16">
    <w:abstractNumId w:val="15"/>
  </w:num>
  <w:num w:numId="17">
    <w:abstractNumId w:val="19"/>
  </w:num>
  <w:num w:numId="18">
    <w:abstractNumId w:val="22"/>
  </w:num>
  <w:num w:numId="19">
    <w:abstractNumId w:val="9"/>
  </w:num>
  <w:num w:numId="20">
    <w:abstractNumId w:val="31"/>
  </w:num>
  <w:num w:numId="21">
    <w:abstractNumId w:val="14"/>
  </w:num>
  <w:num w:numId="22">
    <w:abstractNumId w:val="29"/>
  </w:num>
  <w:num w:numId="23">
    <w:abstractNumId w:val="25"/>
  </w:num>
  <w:num w:numId="24">
    <w:abstractNumId w:val="26"/>
  </w:num>
  <w:num w:numId="25">
    <w:abstractNumId w:val="5"/>
  </w:num>
  <w:num w:numId="26">
    <w:abstractNumId w:val="34"/>
  </w:num>
  <w:num w:numId="27">
    <w:abstractNumId w:val="2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7"/>
  </w:num>
  <w:num w:numId="31">
    <w:abstractNumId w:val="3"/>
  </w:num>
  <w:num w:numId="32">
    <w:abstractNumId w:val="1"/>
  </w:num>
  <w:num w:numId="33">
    <w:abstractNumId w:val="30"/>
  </w:num>
  <w:num w:numId="34">
    <w:abstractNumId w:val="17"/>
  </w:num>
  <w:num w:numId="35">
    <w:abstractNumId w:val="2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901f304-fdce-41b0-8fb0-bb195e464dc2"/>
  </w:docVars>
  <w:rsids>
    <w:rsidRoot w:val="00A067F7"/>
    <w:rsid w:val="000B3947"/>
    <w:rsid w:val="000D194C"/>
    <w:rsid w:val="001A19BB"/>
    <w:rsid w:val="00344401"/>
    <w:rsid w:val="004711E1"/>
    <w:rsid w:val="00616ADC"/>
    <w:rsid w:val="00813A91"/>
    <w:rsid w:val="00826EFF"/>
    <w:rsid w:val="00A067F7"/>
    <w:rsid w:val="00A26597"/>
    <w:rsid w:val="00A809EF"/>
    <w:rsid w:val="00A83BA6"/>
    <w:rsid w:val="00AD3B1D"/>
    <w:rsid w:val="00B075A1"/>
    <w:rsid w:val="00B22E4D"/>
    <w:rsid w:val="00B25E35"/>
    <w:rsid w:val="00BD1EC0"/>
    <w:rsid w:val="00CD102E"/>
    <w:rsid w:val="00CD4800"/>
    <w:rsid w:val="00D40FB8"/>
    <w:rsid w:val="00D65C17"/>
    <w:rsid w:val="00DE0B14"/>
    <w:rsid w:val="00E26B8A"/>
    <w:rsid w:val="00E27BB6"/>
    <w:rsid w:val="00ED4E0B"/>
    <w:rsid w:val="00F40B17"/>
    <w:rsid w:val="00F720E6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F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nhideWhenUsed/>
    <w:qFormat/>
    <w:rsid w:val="00A067F7"/>
    <w:pPr>
      <w:keepNext/>
      <w:keepLines/>
      <w:spacing w:after="103" w:line="249" w:lineRule="auto"/>
      <w:ind w:left="10" w:right="43" w:hanging="1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paragraph" w:styleId="2">
    <w:name w:val="heading 2"/>
    <w:next w:val="a"/>
    <w:link w:val="20"/>
    <w:unhideWhenUsed/>
    <w:qFormat/>
    <w:rsid w:val="00A067F7"/>
    <w:pPr>
      <w:keepNext/>
      <w:keepLines/>
      <w:spacing w:after="103" w:line="249" w:lineRule="auto"/>
      <w:ind w:left="10" w:right="43" w:hanging="10"/>
      <w:jc w:val="center"/>
      <w:outlineLvl w:val="1"/>
    </w:pPr>
    <w:rPr>
      <w:rFonts w:ascii="Times New Roman" w:eastAsia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7F7"/>
    <w:rPr>
      <w:rFonts w:ascii="Times New Roman" w:eastAsia="Times New Roman" w:hAnsi="Times New Roman" w:cs="Times New Roman"/>
      <w:b/>
      <w:color w:val="000000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067F7"/>
    <w:rPr>
      <w:rFonts w:ascii="Times New Roman" w:eastAsia="Times New Roman" w:hAnsi="Times New Roman" w:cs="Times New Roman"/>
      <w:b/>
      <w:color w:val="000000"/>
      <w:sz w:val="28"/>
      <w:lang w:val="ru-RU" w:eastAsia="ru-RU" w:bidi="ar-SA"/>
    </w:rPr>
  </w:style>
  <w:style w:type="paragraph" w:customStyle="1" w:styleId="ConsPlusNormal">
    <w:name w:val="ConsPlusNormal"/>
    <w:rsid w:val="00A067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067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3">
    <w:name w:val="Основной текст_"/>
    <w:link w:val="11"/>
    <w:rsid w:val="00A067F7"/>
    <w:rPr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A067F7"/>
    <w:pPr>
      <w:widowControl w:val="0"/>
      <w:shd w:val="clear" w:color="auto" w:fill="FFFFFF"/>
      <w:spacing w:before="420" w:after="0" w:line="317" w:lineRule="exact"/>
      <w:jc w:val="center"/>
    </w:pPr>
    <w:rPr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A0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7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067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067F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A067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67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67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67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67F7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A067F7"/>
  </w:style>
  <w:style w:type="paragraph" w:customStyle="1" w:styleId="footnotedescription">
    <w:name w:val="footnote description"/>
    <w:next w:val="a"/>
    <w:link w:val="footnotedescriptionChar"/>
    <w:hidden/>
    <w:rsid w:val="00A067F7"/>
    <w:pPr>
      <w:spacing w:after="1" w:line="259" w:lineRule="auto"/>
    </w:pPr>
    <w:rPr>
      <w:rFonts w:ascii="Times New Roman" w:eastAsia="Times New Roman" w:hAnsi="Times New Roman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rsid w:val="00A067F7"/>
    <w:rPr>
      <w:rFonts w:ascii="Times New Roman" w:eastAsia="Times New Roman" w:hAnsi="Times New Roman" w:cs="Times New Roman"/>
      <w:color w:val="000000"/>
      <w:sz w:val="12"/>
      <w:szCs w:val="22"/>
      <w:lang w:eastAsia="ru-RU" w:bidi="ar-SA"/>
    </w:rPr>
  </w:style>
  <w:style w:type="character" w:customStyle="1" w:styleId="footnotemark">
    <w:name w:val="footnote mark"/>
    <w:hidden/>
    <w:rsid w:val="00A067F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paragraph" w:customStyle="1" w:styleId="ConsPlusNonformat">
    <w:name w:val="ConsPlusNonformat"/>
    <w:rsid w:val="00A067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Body Text"/>
    <w:basedOn w:val="a"/>
    <w:link w:val="ae"/>
    <w:rsid w:val="00A067F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A067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A067F7"/>
    <w:pPr>
      <w:tabs>
        <w:tab w:val="center" w:pos="4677"/>
        <w:tab w:val="right" w:pos="9355"/>
      </w:tabs>
      <w:spacing w:after="3" w:line="249" w:lineRule="auto"/>
      <w:ind w:right="140" w:firstLine="710"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067F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A067F7"/>
    <w:pPr>
      <w:spacing w:after="3" w:line="249" w:lineRule="auto"/>
      <w:ind w:right="140" w:firstLine="710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A067F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A067F7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067F7"/>
    <w:pPr>
      <w:spacing w:after="3" w:line="249" w:lineRule="auto"/>
      <w:ind w:right="140" w:firstLine="710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067F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067F7"/>
    <w:pPr>
      <w:spacing w:after="120" w:line="480" w:lineRule="auto"/>
      <w:ind w:left="283" w:right="140" w:firstLine="710"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67F7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13">
    <w:name w:val="Сетка таблицы1"/>
    <w:basedOn w:val="a1"/>
    <w:next w:val="af6"/>
    <w:uiPriority w:val="39"/>
    <w:rsid w:val="00A06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semiHidden/>
    <w:unhideWhenUsed/>
    <w:rsid w:val="00A067F7"/>
    <w:pPr>
      <w:tabs>
        <w:tab w:val="center" w:pos="4677"/>
        <w:tab w:val="right" w:pos="9355"/>
      </w:tabs>
      <w:spacing w:after="0" w:line="240" w:lineRule="auto"/>
      <w:ind w:right="140" w:firstLine="710"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A067F7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f9">
    <w:name w:val="endnote reference"/>
    <w:basedOn w:val="a0"/>
    <w:uiPriority w:val="99"/>
    <w:semiHidden/>
    <w:unhideWhenUsed/>
    <w:rsid w:val="00A067F7"/>
    <w:rPr>
      <w:vertAlign w:val="superscript"/>
    </w:rPr>
  </w:style>
  <w:style w:type="table" w:styleId="af6">
    <w:name w:val="Table Grid"/>
    <w:basedOn w:val="a1"/>
    <w:uiPriority w:val="39"/>
    <w:rsid w:val="00A06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6C48-301B-4E0D-82F5-C4FCD5D4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6464</Words>
  <Characters>36850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2019-09-17T06:57:00Z</cp:lastPrinted>
  <dcterms:created xsi:type="dcterms:W3CDTF">2019-09-17T06:57:00Z</dcterms:created>
  <dcterms:modified xsi:type="dcterms:W3CDTF">2019-09-17T06:58:00Z</dcterms:modified>
</cp:coreProperties>
</file>