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334" w:rsidRDefault="00363334" w:rsidP="00363334">
      <w:pPr>
        <w:jc w:val="center"/>
        <w:rPr>
          <w:noProof/>
          <w:sz w:val="24"/>
          <w:szCs w:val="24"/>
          <w:lang w:eastAsia="ru-RU"/>
        </w:rPr>
      </w:pPr>
    </w:p>
    <w:p w:rsidR="00C2476B" w:rsidRDefault="00C2476B" w:rsidP="00363334">
      <w:pPr>
        <w:jc w:val="center"/>
        <w:rPr>
          <w:noProof/>
          <w:sz w:val="24"/>
          <w:szCs w:val="24"/>
          <w:lang w:eastAsia="ru-RU"/>
        </w:rPr>
      </w:pPr>
    </w:p>
    <w:p w:rsidR="00C2476B" w:rsidRDefault="00C2476B" w:rsidP="00363334">
      <w:pPr>
        <w:jc w:val="center"/>
        <w:rPr>
          <w:sz w:val="24"/>
          <w:szCs w:val="24"/>
          <w:lang w:val="en-US"/>
        </w:rPr>
      </w:pPr>
      <w:bookmarkStart w:id="0" w:name="_GoBack"/>
      <w:bookmarkEnd w:id="0"/>
    </w:p>
    <w:p w:rsidR="00363334" w:rsidRPr="0025472A" w:rsidRDefault="00363334" w:rsidP="00363334">
      <w:pPr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363334" w:rsidRPr="004C14FF" w:rsidRDefault="00363334" w:rsidP="00363334">
      <w:pPr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986028" w:rsidRDefault="00986028" w:rsidP="00986028">
      <w:pPr>
        <w:spacing w:after="0" w:line="240" w:lineRule="auto"/>
      </w:pPr>
    </w:p>
    <w:p w:rsidR="00363334" w:rsidRDefault="00363334" w:rsidP="00986028">
      <w:pPr>
        <w:spacing w:after="0" w:line="240" w:lineRule="auto"/>
      </w:pPr>
    </w:p>
    <w:p w:rsidR="00986028" w:rsidRDefault="00C967F5" w:rsidP="00C967F5">
      <w:pPr>
        <w:spacing w:after="0" w:line="360" w:lineRule="auto"/>
        <w:jc w:val="center"/>
      </w:pPr>
      <w:r>
        <w:t>от 23 сентября 2021 г. № 500</w:t>
      </w:r>
    </w:p>
    <w:p w:rsidR="00C967F5" w:rsidRDefault="00C967F5" w:rsidP="00C967F5">
      <w:pPr>
        <w:spacing w:after="0" w:line="360" w:lineRule="auto"/>
        <w:jc w:val="center"/>
      </w:pPr>
      <w:r>
        <w:t>г. Кызыл</w:t>
      </w:r>
    </w:p>
    <w:p w:rsidR="00986028" w:rsidRDefault="00986028" w:rsidP="00986028">
      <w:pPr>
        <w:spacing w:after="0" w:line="240" w:lineRule="auto"/>
      </w:pPr>
    </w:p>
    <w:p w:rsidR="00986028" w:rsidRPr="00986028" w:rsidRDefault="00986028" w:rsidP="00986028">
      <w:pPr>
        <w:spacing w:after="0" w:line="240" w:lineRule="auto"/>
        <w:jc w:val="center"/>
        <w:rPr>
          <w:b/>
        </w:rPr>
      </w:pPr>
      <w:r w:rsidRPr="00986028">
        <w:rPr>
          <w:b/>
        </w:rPr>
        <w:t>О внесении изменения в Порядок предоставления</w:t>
      </w:r>
    </w:p>
    <w:p w:rsidR="00986028" w:rsidRPr="00986028" w:rsidRDefault="00986028" w:rsidP="00986028">
      <w:pPr>
        <w:spacing w:after="0" w:line="240" w:lineRule="auto"/>
        <w:jc w:val="center"/>
        <w:rPr>
          <w:b/>
        </w:rPr>
      </w:pPr>
      <w:r w:rsidRPr="00986028">
        <w:rPr>
          <w:b/>
        </w:rPr>
        <w:t>субсидий из республиканского бюджета Республики</w:t>
      </w:r>
    </w:p>
    <w:p w:rsidR="00986028" w:rsidRPr="00986028" w:rsidRDefault="00986028" w:rsidP="00986028">
      <w:pPr>
        <w:spacing w:after="0" w:line="240" w:lineRule="auto"/>
        <w:jc w:val="center"/>
        <w:rPr>
          <w:b/>
        </w:rPr>
      </w:pPr>
      <w:r w:rsidRPr="00986028">
        <w:rPr>
          <w:b/>
        </w:rPr>
        <w:t>Тыва на возмещение недополученных доходов,</w:t>
      </w:r>
    </w:p>
    <w:p w:rsidR="00986028" w:rsidRPr="00986028" w:rsidRDefault="00986028" w:rsidP="00986028">
      <w:pPr>
        <w:spacing w:after="0" w:line="240" w:lineRule="auto"/>
        <w:jc w:val="center"/>
        <w:rPr>
          <w:b/>
        </w:rPr>
      </w:pPr>
      <w:r w:rsidRPr="00986028">
        <w:rPr>
          <w:b/>
        </w:rPr>
        <w:t>возникающих в результате государственного</w:t>
      </w:r>
    </w:p>
    <w:p w:rsidR="00986028" w:rsidRPr="00986028" w:rsidRDefault="00986028" w:rsidP="00986028">
      <w:pPr>
        <w:spacing w:after="0" w:line="240" w:lineRule="auto"/>
        <w:jc w:val="center"/>
        <w:rPr>
          <w:b/>
        </w:rPr>
      </w:pPr>
      <w:r w:rsidRPr="00986028">
        <w:rPr>
          <w:b/>
        </w:rPr>
        <w:t>регулирования тарифов при осуществлении</w:t>
      </w:r>
    </w:p>
    <w:p w:rsidR="00986028" w:rsidRPr="00986028" w:rsidRDefault="00986028" w:rsidP="00986028">
      <w:pPr>
        <w:spacing w:after="0" w:line="240" w:lineRule="auto"/>
        <w:jc w:val="center"/>
        <w:rPr>
          <w:b/>
        </w:rPr>
      </w:pPr>
      <w:r w:rsidRPr="00986028">
        <w:rPr>
          <w:b/>
        </w:rPr>
        <w:t>пассажирских перевозок на территории</w:t>
      </w:r>
    </w:p>
    <w:p w:rsidR="00986028" w:rsidRPr="00986028" w:rsidRDefault="00986028" w:rsidP="00986028">
      <w:pPr>
        <w:spacing w:after="0" w:line="240" w:lineRule="auto"/>
        <w:jc w:val="center"/>
        <w:rPr>
          <w:b/>
        </w:rPr>
      </w:pPr>
      <w:r w:rsidRPr="00986028">
        <w:rPr>
          <w:b/>
        </w:rPr>
        <w:t>Республики Тыва</w:t>
      </w:r>
    </w:p>
    <w:p w:rsidR="00986028" w:rsidRDefault="00986028" w:rsidP="00986028">
      <w:pPr>
        <w:spacing w:after="0" w:line="720" w:lineRule="atLeast"/>
        <w:jc w:val="both"/>
      </w:pPr>
    </w:p>
    <w:p w:rsidR="00986028" w:rsidRDefault="00986028" w:rsidP="00986028">
      <w:pPr>
        <w:spacing w:after="0" w:line="360" w:lineRule="atLeast"/>
        <w:ind w:firstLine="708"/>
        <w:jc w:val="both"/>
      </w:pPr>
      <w:r>
        <w:t xml:space="preserve">В соответствии со статьей 15 Конституционного закона Республики Тыва от 31 декабря 2003 г. № 95 ВХ-1 «О Правительстве Республики Тыва» Правительство Республики Тыва ПОСТАНОВЛЯЕТ: </w:t>
      </w:r>
    </w:p>
    <w:p w:rsidR="00986028" w:rsidRDefault="00986028" w:rsidP="00986028">
      <w:pPr>
        <w:spacing w:after="0" w:line="480" w:lineRule="atLeast"/>
        <w:ind w:firstLine="709"/>
        <w:jc w:val="both"/>
      </w:pPr>
    </w:p>
    <w:p w:rsidR="00986028" w:rsidRDefault="00986028" w:rsidP="00986028">
      <w:pPr>
        <w:spacing w:after="0" w:line="360" w:lineRule="atLeast"/>
        <w:ind w:firstLine="708"/>
        <w:jc w:val="both"/>
      </w:pPr>
      <w:r>
        <w:t xml:space="preserve">1. Внести в Порядок предоставления субсидий из республиканского бюджета Республики Тыва на возмещение недополученных доходов, возникающих в результате государственного регулирования тарифов при осуществлении пассажирских перевозок на территории Республики Тыва, утвержденный постановлением Правительства Республики Тыва от 10 августа 2018 г. № 408, изменение, изложив его в следующей редакции: </w:t>
      </w:r>
    </w:p>
    <w:p w:rsidR="00986028" w:rsidRDefault="00986028" w:rsidP="00986028">
      <w:pPr>
        <w:spacing w:after="0" w:line="240" w:lineRule="auto"/>
      </w:pPr>
    </w:p>
    <w:p w:rsidR="00986028" w:rsidRDefault="00986028" w:rsidP="00986028">
      <w:pPr>
        <w:spacing w:after="0" w:line="240" w:lineRule="auto"/>
        <w:jc w:val="center"/>
      </w:pPr>
    </w:p>
    <w:p w:rsidR="00986028" w:rsidRDefault="00986028" w:rsidP="00986028">
      <w:pPr>
        <w:spacing w:after="0" w:line="240" w:lineRule="auto"/>
        <w:jc w:val="center"/>
      </w:pPr>
    </w:p>
    <w:p w:rsidR="00986028" w:rsidRDefault="00986028" w:rsidP="00986028">
      <w:pPr>
        <w:spacing w:after="0" w:line="240" w:lineRule="auto"/>
        <w:jc w:val="center"/>
      </w:pPr>
    </w:p>
    <w:p w:rsidR="00986028" w:rsidRDefault="00986028" w:rsidP="00986028">
      <w:pPr>
        <w:spacing w:after="0" w:line="240" w:lineRule="auto"/>
        <w:jc w:val="center"/>
      </w:pPr>
    </w:p>
    <w:p w:rsidR="00986028" w:rsidRDefault="00986028" w:rsidP="00986028">
      <w:pPr>
        <w:spacing w:after="0" w:line="240" w:lineRule="auto"/>
        <w:jc w:val="center"/>
      </w:pPr>
    </w:p>
    <w:p w:rsidR="00986028" w:rsidRDefault="00986028" w:rsidP="00986028">
      <w:pPr>
        <w:spacing w:after="0" w:line="240" w:lineRule="auto"/>
        <w:jc w:val="center"/>
      </w:pPr>
    </w:p>
    <w:p w:rsidR="00986028" w:rsidRDefault="00986028" w:rsidP="00986028">
      <w:pPr>
        <w:spacing w:after="0" w:line="240" w:lineRule="auto"/>
        <w:jc w:val="center"/>
      </w:pPr>
    </w:p>
    <w:p w:rsidR="00986028" w:rsidRDefault="00986028" w:rsidP="00986028">
      <w:pPr>
        <w:spacing w:after="0" w:line="240" w:lineRule="auto"/>
        <w:jc w:val="center"/>
      </w:pPr>
      <w:r>
        <w:t>«П О Р Я Д О К</w:t>
      </w:r>
    </w:p>
    <w:p w:rsidR="00986028" w:rsidRDefault="00986028" w:rsidP="00986028">
      <w:pPr>
        <w:spacing w:after="0" w:line="240" w:lineRule="auto"/>
        <w:jc w:val="center"/>
      </w:pPr>
      <w:r>
        <w:t>предоставления субсидий из республиканского бюджета</w:t>
      </w:r>
    </w:p>
    <w:p w:rsidR="00986028" w:rsidRDefault="00986028" w:rsidP="00986028">
      <w:pPr>
        <w:spacing w:after="0" w:line="240" w:lineRule="auto"/>
        <w:jc w:val="center"/>
      </w:pPr>
      <w:r>
        <w:t>Республики Тыва на возмещение недополученных доходов,</w:t>
      </w:r>
    </w:p>
    <w:p w:rsidR="00986028" w:rsidRDefault="00986028" w:rsidP="00986028">
      <w:pPr>
        <w:spacing w:after="0" w:line="240" w:lineRule="auto"/>
        <w:jc w:val="center"/>
      </w:pPr>
      <w:r>
        <w:t>возникающих в результате государственного регулирования</w:t>
      </w:r>
    </w:p>
    <w:p w:rsidR="00986028" w:rsidRDefault="00986028" w:rsidP="00986028">
      <w:pPr>
        <w:spacing w:after="0" w:line="240" w:lineRule="auto"/>
        <w:jc w:val="center"/>
      </w:pPr>
      <w:r>
        <w:t>тарифов при осуществлении пассажирских перевозок</w:t>
      </w:r>
    </w:p>
    <w:p w:rsidR="00986028" w:rsidRDefault="00986028" w:rsidP="00986028">
      <w:pPr>
        <w:spacing w:after="0" w:line="240" w:lineRule="auto"/>
        <w:jc w:val="center"/>
      </w:pPr>
      <w:r>
        <w:t>на территории Республики Тыва</w:t>
      </w:r>
    </w:p>
    <w:p w:rsidR="00986028" w:rsidRDefault="00986028" w:rsidP="00986028">
      <w:pPr>
        <w:spacing w:after="0" w:line="240" w:lineRule="auto"/>
      </w:pPr>
    </w:p>
    <w:p w:rsidR="00986028" w:rsidRDefault="00986028" w:rsidP="00986028">
      <w:pPr>
        <w:spacing w:after="0" w:line="240" w:lineRule="auto"/>
        <w:jc w:val="center"/>
      </w:pPr>
      <w:r>
        <w:t>I. Общие положения</w:t>
      </w:r>
    </w:p>
    <w:p w:rsidR="00986028" w:rsidRDefault="00986028" w:rsidP="00986028">
      <w:pPr>
        <w:spacing w:after="0" w:line="240" w:lineRule="auto"/>
      </w:pPr>
    </w:p>
    <w:p w:rsidR="00986028" w:rsidRDefault="00986028" w:rsidP="00986028">
      <w:pPr>
        <w:spacing w:after="0" w:line="240" w:lineRule="auto"/>
        <w:ind w:firstLine="708"/>
        <w:jc w:val="both"/>
      </w:pPr>
      <w:r>
        <w:t xml:space="preserve">1. Настоящий Порядок предоставления субсидий из республиканского бюджета Республики Тыва на возмещение недополученных доходов, возникающих в результате государственного регулирования тарифов при осуществлении пассажирских перевозок на территории Республики Тыва (далее – Порядок) определяет цели, условия и порядок предоставления субсидий из республиканского бюджета Республики Тыва на возмещение недополученных доходов, возникающих в результате государственного регулирования тарифов при осуществлении пассажирских перевозок на территории Республики Тыва (далее – субсидия) в соответствии со статьей 78 Бюджетного кодекса Российской Федерации, а также возврата субсидии и требования к отчетности и контролю за соблюдением условий, целей и порядка ее предоставления. </w:t>
      </w:r>
    </w:p>
    <w:p w:rsidR="00986028" w:rsidRDefault="00986028" w:rsidP="00986028">
      <w:pPr>
        <w:spacing w:after="0" w:line="240" w:lineRule="auto"/>
        <w:ind w:firstLine="708"/>
        <w:jc w:val="both"/>
      </w:pPr>
      <w:r>
        <w:t xml:space="preserve">2. Целью предоставления субсидии является возмещение недополученных доходов, возникающих у юридических лиц (за исключением государственных (муниципальных) учреждений), индивидуальных предпринимателей, оказывающих услуги в области воздушного транспорта, в результате государственного регулирования тарифов при осуществлении пассажирских перевозок воздушным транспортом на территории Республики Тыва. </w:t>
      </w:r>
    </w:p>
    <w:p w:rsidR="00986028" w:rsidRDefault="00986028" w:rsidP="00986028">
      <w:pPr>
        <w:spacing w:after="0" w:line="240" w:lineRule="auto"/>
        <w:ind w:firstLine="708"/>
        <w:jc w:val="both"/>
      </w:pPr>
      <w:r>
        <w:t xml:space="preserve">3. Бюджетные ассигнования на мероприятия в области воздушного транспорта в виде субсидий выделяются Министерству дорожно-транспортного комплекса Республики Тыва (далее – главный распорядитель, Министерство) как главному распорядителю средств республиканского бюджета Республики Тыва в соответствии с бюджетной росписью в пределах лимитов бюджетных обязательств, предусмотренных законом о республиканском бюджете Республики Тыва на соответствующий финансовый год и плановый период. </w:t>
      </w:r>
    </w:p>
    <w:p w:rsidR="00986028" w:rsidRDefault="00986028" w:rsidP="00986028">
      <w:pPr>
        <w:spacing w:after="0" w:line="240" w:lineRule="auto"/>
        <w:ind w:firstLine="708"/>
        <w:jc w:val="both"/>
      </w:pPr>
      <w:r>
        <w:t xml:space="preserve">4. Получателями субсидий являются юридические лица (за исключением государственных (муниципальных) учреждений), индивидуальные предприниматели, оказывающие услуги в области воздушного транспорта (далее – получатель). </w:t>
      </w:r>
    </w:p>
    <w:p w:rsidR="00986028" w:rsidRDefault="00986028" w:rsidP="00986028">
      <w:pPr>
        <w:spacing w:after="0" w:line="240" w:lineRule="auto"/>
        <w:ind w:firstLine="708"/>
        <w:jc w:val="both"/>
      </w:pPr>
      <w:r>
        <w:t xml:space="preserve">5. Критериями отбора получателей субсидий являются: </w:t>
      </w:r>
    </w:p>
    <w:p w:rsidR="001670B7" w:rsidRDefault="00986028" w:rsidP="00986028">
      <w:pPr>
        <w:spacing w:after="0" w:line="240" w:lineRule="auto"/>
        <w:ind w:firstLine="708"/>
        <w:jc w:val="both"/>
      </w:pPr>
      <w:r>
        <w:t xml:space="preserve">наличие квалифицированных кадров; </w:t>
      </w:r>
    </w:p>
    <w:p w:rsidR="00986028" w:rsidRDefault="00986028" w:rsidP="00986028">
      <w:pPr>
        <w:spacing w:after="0" w:line="240" w:lineRule="auto"/>
        <w:ind w:firstLine="708"/>
        <w:jc w:val="both"/>
      </w:pPr>
      <w:r>
        <w:t xml:space="preserve">наличие сертификата (свидетельства) </w:t>
      </w:r>
      <w:proofErr w:type="spellStart"/>
      <w:r>
        <w:t>эксплуатанта</w:t>
      </w:r>
      <w:proofErr w:type="spellEnd"/>
      <w:r>
        <w:t xml:space="preserve">; </w:t>
      </w:r>
    </w:p>
    <w:p w:rsidR="00986028" w:rsidRDefault="00986028" w:rsidP="00986028">
      <w:pPr>
        <w:spacing w:after="0" w:line="240" w:lineRule="auto"/>
        <w:ind w:firstLine="708"/>
        <w:jc w:val="both"/>
      </w:pPr>
      <w:r>
        <w:t xml:space="preserve">наличие воздушных судов в аэропорту г. Кызыла; </w:t>
      </w:r>
    </w:p>
    <w:p w:rsidR="00986028" w:rsidRDefault="00986028" w:rsidP="00986028">
      <w:pPr>
        <w:spacing w:after="0" w:line="240" w:lineRule="auto"/>
        <w:ind w:firstLine="708"/>
        <w:jc w:val="both"/>
      </w:pPr>
      <w:r>
        <w:t xml:space="preserve">стоимость летного часа; </w:t>
      </w:r>
    </w:p>
    <w:p w:rsidR="00986028" w:rsidRDefault="00986028" w:rsidP="00986028">
      <w:pPr>
        <w:spacing w:after="0" w:line="240" w:lineRule="auto"/>
        <w:ind w:firstLine="708"/>
        <w:jc w:val="both"/>
      </w:pPr>
      <w:r>
        <w:t xml:space="preserve">осуществление получателем субсидии регулярных воздушных перевозок пассажиров и багажа на территории Республики Тыва. </w:t>
      </w:r>
    </w:p>
    <w:p w:rsidR="00986028" w:rsidRDefault="00986028" w:rsidP="00986028">
      <w:pPr>
        <w:spacing w:after="0" w:line="240" w:lineRule="auto"/>
        <w:ind w:firstLine="708"/>
        <w:jc w:val="both"/>
      </w:pPr>
      <w:r>
        <w:lastRenderedPageBreak/>
        <w:t xml:space="preserve">6. Для определения получателей субсидии главным распорядителем проводится отбор в форме запроса предложений на основании представленных юридическими лицами, индивидуальными предпринимателями заявок на участие в отборе, исходя из соответствия получателей критериям и требованиям, установленным пунктами 5 и 9 настоящего Порядка, и очередности поступления заявлений. </w:t>
      </w:r>
    </w:p>
    <w:p w:rsidR="00986028" w:rsidRDefault="00986028" w:rsidP="00986028">
      <w:pPr>
        <w:spacing w:after="0" w:line="240" w:lineRule="auto"/>
        <w:ind w:firstLine="708"/>
        <w:jc w:val="both"/>
      </w:pPr>
      <w:r>
        <w:t xml:space="preserve">7. Сведения о субсидии размещаются на едином портале бюджетной системы Российской Федерации в информационно-телекоммуникационной сети «Интернет» (далее – единый портал) (в разделе единого портала) при формировании проекта закона о республиканском бюджете на очередной финансовый год и на плановый период (проекта закона Республики Тыва о внесении изменений в закон о республиканском бюджете на текущий финансовый год и на плановый период) (при наличии технической возможности). </w:t>
      </w:r>
    </w:p>
    <w:p w:rsidR="00986028" w:rsidRDefault="00986028" w:rsidP="00986028">
      <w:pPr>
        <w:spacing w:after="0" w:line="240" w:lineRule="auto"/>
        <w:jc w:val="both"/>
      </w:pPr>
    </w:p>
    <w:p w:rsidR="00986028" w:rsidRDefault="00986028" w:rsidP="00986028">
      <w:pPr>
        <w:spacing w:after="0" w:line="240" w:lineRule="auto"/>
        <w:jc w:val="center"/>
      </w:pPr>
      <w:r>
        <w:t>II. Порядок проведения отбора для предоставления субсидии</w:t>
      </w:r>
    </w:p>
    <w:p w:rsidR="00986028" w:rsidRDefault="00986028" w:rsidP="00986028">
      <w:pPr>
        <w:spacing w:after="0" w:line="240" w:lineRule="auto"/>
        <w:jc w:val="both"/>
      </w:pPr>
    </w:p>
    <w:p w:rsidR="00986028" w:rsidRDefault="00986028" w:rsidP="00986028">
      <w:pPr>
        <w:spacing w:after="0" w:line="240" w:lineRule="auto"/>
        <w:ind w:firstLine="708"/>
        <w:jc w:val="both"/>
      </w:pPr>
      <w:r>
        <w:t xml:space="preserve">8. Для проведения отбора Министерство не позднее 15 октября текущего финансового года размещает на едином портале (при наличии технической возможности) и на официальном сайте Министерства (далее – официальный сайт) объявление о проведении отбора с указанием: </w:t>
      </w:r>
    </w:p>
    <w:p w:rsidR="00986028" w:rsidRDefault="00986028" w:rsidP="00986028">
      <w:pPr>
        <w:spacing w:after="0" w:line="240" w:lineRule="auto"/>
        <w:ind w:firstLine="708"/>
        <w:jc w:val="both"/>
      </w:pPr>
      <w:r>
        <w:t xml:space="preserve">1) сроков проведения отбора (даты и времени начала (окончания) подачи (приема) заявок (далее – срок приема заявок), которые не могут быть меньше 30 календарных дней, следующих за днем размещения объявления о проведении отбора; </w:t>
      </w:r>
    </w:p>
    <w:p w:rsidR="00986028" w:rsidRDefault="00986028" w:rsidP="00986028">
      <w:pPr>
        <w:spacing w:after="0" w:line="240" w:lineRule="auto"/>
        <w:ind w:firstLine="708"/>
        <w:jc w:val="both"/>
      </w:pPr>
      <w:r>
        <w:t xml:space="preserve">2) наименования, места нахождения, почтового адреса, адреса электронной почты Министерства; </w:t>
      </w:r>
    </w:p>
    <w:p w:rsidR="00986028" w:rsidRDefault="00986028" w:rsidP="00986028">
      <w:pPr>
        <w:spacing w:after="0" w:line="240" w:lineRule="auto"/>
        <w:ind w:firstLine="708"/>
        <w:jc w:val="both"/>
      </w:pPr>
      <w:r>
        <w:t xml:space="preserve">3) результатов предоставления субсидии; </w:t>
      </w:r>
    </w:p>
    <w:p w:rsidR="00986028" w:rsidRDefault="00986028" w:rsidP="00986028">
      <w:pPr>
        <w:spacing w:after="0" w:line="240" w:lineRule="auto"/>
        <w:ind w:firstLine="708"/>
        <w:jc w:val="both"/>
      </w:pPr>
      <w:r>
        <w:t xml:space="preserve">4) доменного имени и (или) сетевого адреса, и (или) указателей страниц сайта в информационно-телекоммуникационной сети «Интернет», на котором обеспечивается проведение отбора; </w:t>
      </w:r>
    </w:p>
    <w:p w:rsidR="00986028" w:rsidRDefault="00986028" w:rsidP="00986028">
      <w:pPr>
        <w:spacing w:after="0" w:line="240" w:lineRule="auto"/>
        <w:ind w:firstLine="708"/>
        <w:jc w:val="both"/>
      </w:pPr>
      <w:r>
        <w:t xml:space="preserve">5) требований к участникам отбора в соответствии с настоящим Положением и перечня документов, представляемых участниками отбора для подтверждения их соответствия указанным требованиям; </w:t>
      </w:r>
    </w:p>
    <w:p w:rsidR="00986028" w:rsidRDefault="00986028" w:rsidP="00986028">
      <w:pPr>
        <w:spacing w:after="0" w:line="240" w:lineRule="auto"/>
        <w:ind w:firstLine="708"/>
        <w:jc w:val="both"/>
      </w:pPr>
      <w:r>
        <w:t xml:space="preserve">6) порядка подачи заявок и требований, предъявляемых к форме и содержанию заявок; </w:t>
      </w:r>
    </w:p>
    <w:p w:rsidR="00986028" w:rsidRDefault="00986028" w:rsidP="00986028">
      <w:pPr>
        <w:spacing w:after="0" w:line="240" w:lineRule="auto"/>
        <w:ind w:firstLine="708"/>
        <w:jc w:val="both"/>
      </w:pPr>
      <w:r>
        <w:t xml:space="preserve">7) порядка отзыва заявок, порядка возврата заявок, определяющего в том числе основания для возврата заявок, порядка внесения изменений в заявки; </w:t>
      </w:r>
    </w:p>
    <w:p w:rsidR="00986028" w:rsidRDefault="00986028" w:rsidP="00986028">
      <w:pPr>
        <w:spacing w:after="0" w:line="240" w:lineRule="auto"/>
        <w:ind w:firstLine="708"/>
        <w:jc w:val="both"/>
      </w:pPr>
      <w:r>
        <w:t xml:space="preserve">8) правил рассмотрения и оценки заявок в соответствии с настоящим Порядком; </w:t>
      </w:r>
    </w:p>
    <w:p w:rsidR="00986028" w:rsidRDefault="00986028" w:rsidP="00986028">
      <w:pPr>
        <w:spacing w:after="0" w:line="240" w:lineRule="auto"/>
        <w:ind w:firstLine="708"/>
        <w:jc w:val="both"/>
      </w:pPr>
      <w:r>
        <w:t xml:space="preserve">9) порядка предоставления участникам отбора разъяснений положений объявления о проведении отбора, даты начала и окончания срока такого предоставления; </w:t>
      </w:r>
    </w:p>
    <w:p w:rsidR="00986028" w:rsidRDefault="00986028" w:rsidP="00986028">
      <w:pPr>
        <w:spacing w:after="0" w:line="240" w:lineRule="auto"/>
        <w:ind w:firstLine="708"/>
        <w:jc w:val="both"/>
      </w:pPr>
      <w:r>
        <w:t xml:space="preserve">10) срока, в течение которого победитель отбора должен подписать соглашение о предоставлении субсидии; </w:t>
      </w:r>
    </w:p>
    <w:p w:rsidR="00986028" w:rsidRDefault="00986028" w:rsidP="00986028">
      <w:pPr>
        <w:spacing w:after="0" w:line="240" w:lineRule="auto"/>
        <w:ind w:firstLine="708"/>
        <w:jc w:val="both"/>
      </w:pPr>
      <w:r>
        <w:t xml:space="preserve">11) условий признания победителя (победителей) отбора уклонившимся от заключения соглашения; </w:t>
      </w:r>
    </w:p>
    <w:p w:rsidR="00986028" w:rsidRDefault="00986028" w:rsidP="00986028">
      <w:pPr>
        <w:spacing w:after="0" w:line="240" w:lineRule="auto"/>
        <w:ind w:firstLine="708"/>
        <w:jc w:val="both"/>
      </w:pPr>
      <w:r>
        <w:lastRenderedPageBreak/>
        <w:t>12) даты размещения результатов отбора на едином портале (при наличии технической возможности), которая не может быть позднее 14-го календарного дня, следующего за днем определения победителя отбора, официальном сайте Министерства;</w:t>
      </w:r>
    </w:p>
    <w:p w:rsidR="00986028" w:rsidRDefault="00986028" w:rsidP="00986028">
      <w:pPr>
        <w:spacing w:after="0" w:line="240" w:lineRule="auto"/>
        <w:ind w:firstLine="708"/>
        <w:jc w:val="both"/>
      </w:pPr>
      <w:r>
        <w:t xml:space="preserve">13) оснований проведения отбора; </w:t>
      </w:r>
    </w:p>
    <w:p w:rsidR="00986028" w:rsidRDefault="00986028" w:rsidP="00986028">
      <w:pPr>
        <w:spacing w:after="0" w:line="240" w:lineRule="auto"/>
        <w:ind w:firstLine="708"/>
        <w:jc w:val="both"/>
      </w:pPr>
      <w:r>
        <w:t xml:space="preserve">14) объемов лимитов бюджетных обязательств по предоставлению субсидий, утвержденных в установленном порядке главным распорядителем; </w:t>
      </w:r>
    </w:p>
    <w:p w:rsidR="00986028" w:rsidRDefault="00986028" w:rsidP="00986028">
      <w:pPr>
        <w:spacing w:after="0" w:line="240" w:lineRule="auto"/>
        <w:ind w:firstLine="708"/>
        <w:jc w:val="both"/>
      </w:pPr>
      <w:r>
        <w:t xml:space="preserve">15) контактных данных лиц главного распорядителя, к которым юридическое лицо, индивидуальный предприниматель может обратиться с целью получения консультаций по вопросам подготовки заявки; </w:t>
      </w:r>
    </w:p>
    <w:p w:rsidR="00986028" w:rsidRDefault="00986028" w:rsidP="00986028">
      <w:pPr>
        <w:spacing w:after="0" w:line="240" w:lineRule="auto"/>
        <w:ind w:firstLine="708"/>
        <w:jc w:val="both"/>
      </w:pPr>
      <w:r>
        <w:t xml:space="preserve">16) информации о сроке действия соглашения; </w:t>
      </w:r>
    </w:p>
    <w:p w:rsidR="00986028" w:rsidRDefault="00986028" w:rsidP="00986028">
      <w:pPr>
        <w:spacing w:after="0" w:line="240" w:lineRule="auto"/>
        <w:ind w:firstLine="708"/>
        <w:jc w:val="both"/>
      </w:pPr>
      <w:r>
        <w:t xml:space="preserve">17) формы соглашения. </w:t>
      </w:r>
    </w:p>
    <w:p w:rsidR="00986028" w:rsidRDefault="00986028" w:rsidP="00986028">
      <w:pPr>
        <w:spacing w:after="0" w:line="240" w:lineRule="auto"/>
        <w:ind w:firstLine="708"/>
        <w:jc w:val="both"/>
      </w:pPr>
      <w:r>
        <w:t>9. Для участия в отборе на получение</w:t>
      </w:r>
      <w:r w:rsidR="001670B7">
        <w:t xml:space="preserve"> субсидии участник отбора на первое </w:t>
      </w:r>
      <w:r>
        <w:t xml:space="preserve"> число месяца, предшествующего месяцу на дату подачи заявки должен соответствовать следующим требованиям: </w:t>
      </w:r>
    </w:p>
    <w:p w:rsidR="00986028" w:rsidRDefault="00986028" w:rsidP="00986028">
      <w:pPr>
        <w:spacing w:after="0" w:line="240" w:lineRule="auto"/>
        <w:ind w:firstLine="708"/>
        <w:jc w:val="both"/>
      </w:pPr>
      <w:r>
        <w:t xml:space="preserve">1) 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 </w:t>
      </w:r>
    </w:p>
    <w:p w:rsidR="00986028" w:rsidRDefault="00986028" w:rsidP="00986028">
      <w:pPr>
        <w:spacing w:after="0" w:line="240" w:lineRule="auto"/>
        <w:ind w:firstLine="708"/>
        <w:jc w:val="both"/>
      </w:pPr>
      <w:r>
        <w:t xml:space="preserve">2) у участника отбора должна отсутствовать просроченная задолженность по возврату в республиканский бюджет Республики Тыва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публично-правовым образованием, из республиканского бюджета Республики Тыва; </w:t>
      </w:r>
    </w:p>
    <w:p w:rsidR="00986028" w:rsidRDefault="00986028" w:rsidP="00986028">
      <w:pPr>
        <w:spacing w:after="0" w:line="240" w:lineRule="auto"/>
        <w:ind w:firstLine="708"/>
        <w:jc w:val="both"/>
      </w:pPr>
      <w:r>
        <w:t xml:space="preserve">3) участники отбора –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– индивидуальные предприниматели не должны прекратить деятельность в качестве индивидуального предпринимателя (в случае, если такие требования предусмотрены правовым актом); </w:t>
      </w:r>
    </w:p>
    <w:p w:rsidR="00986028" w:rsidRDefault="00986028" w:rsidP="00986028">
      <w:pPr>
        <w:spacing w:after="0" w:line="240" w:lineRule="auto"/>
        <w:ind w:firstLine="708"/>
        <w:jc w:val="both"/>
      </w:pPr>
      <w:r>
        <w:t xml:space="preserve">4)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– производителе товаров, работ, услуг, являющихся участниками отбора; </w:t>
      </w:r>
    </w:p>
    <w:p w:rsidR="00986028" w:rsidRDefault="00986028" w:rsidP="00986028">
      <w:pPr>
        <w:spacing w:after="0" w:line="240" w:lineRule="auto"/>
        <w:ind w:firstLine="708"/>
        <w:jc w:val="both"/>
      </w:pPr>
      <w:r>
        <w:t>5) 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главным распорядителем финансов Российской Федерации перечень государств и территорий, предо</w:t>
      </w:r>
      <w:r>
        <w:lastRenderedPageBreak/>
        <w:t xml:space="preserve">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 </w:t>
      </w:r>
    </w:p>
    <w:p w:rsidR="00986028" w:rsidRDefault="00986028" w:rsidP="00986028">
      <w:pPr>
        <w:spacing w:after="0" w:line="240" w:lineRule="auto"/>
        <w:ind w:firstLine="708"/>
        <w:jc w:val="both"/>
      </w:pPr>
      <w:r>
        <w:t xml:space="preserve">6) участники отбора не должны получать средства из республиканского бюджета Республики Тыва в соответствии с правовым актом, на основании иных нормативных правовых актов или муниципальных правовых актов на цели, установленные в пункте 3 настоящего Порядка. </w:t>
      </w:r>
    </w:p>
    <w:p w:rsidR="00986028" w:rsidRDefault="00986028" w:rsidP="00986028">
      <w:pPr>
        <w:spacing w:after="0" w:line="240" w:lineRule="auto"/>
        <w:ind w:firstLine="708"/>
        <w:jc w:val="both"/>
      </w:pPr>
      <w:r>
        <w:t>10. Для получения субсидии участники отбора не позднее 15 ноября текущего финансового года представляют в Министерство заявки в произвольной форме в бумажном виде, в которых указыва</w:t>
      </w:r>
      <w:r w:rsidR="001670B7">
        <w:t>е</w:t>
      </w:r>
      <w:r>
        <w:t>тся в том числе согласие на публикацию (размещение) в информационно</w:t>
      </w:r>
      <w:r w:rsidR="00AE1113">
        <w:t>-</w:t>
      </w:r>
      <w:r>
        <w:t xml:space="preserve">телекоммуникационной сети «Интернет» информации об участнике отбора, о подаваемой участником отбора заявке, иной информации об участнике отбора, связанной с проводимым отбором, с приложением следующих документов: </w:t>
      </w:r>
    </w:p>
    <w:p w:rsidR="00986028" w:rsidRDefault="00986028" w:rsidP="00986028">
      <w:pPr>
        <w:spacing w:after="0" w:line="240" w:lineRule="auto"/>
        <w:ind w:firstLine="708"/>
        <w:jc w:val="both"/>
      </w:pPr>
      <w:r>
        <w:t xml:space="preserve">1) нотариально заверенной копии устава в действующей редакции или копии устава организации одновременно с подлинником устава организации в случае подачи организацией документов нарочным, если получателем субсидии является юридическое лицо; </w:t>
      </w:r>
    </w:p>
    <w:p w:rsidR="00986028" w:rsidRDefault="00986028" w:rsidP="00986028">
      <w:pPr>
        <w:spacing w:after="0" w:line="240" w:lineRule="auto"/>
        <w:ind w:firstLine="708"/>
        <w:jc w:val="both"/>
      </w:pPr>
      <w:r>
        <w:t xml:space="preserve">2) перечня воздушных судов, принадлежащих получателю субсидии на праве собственности или на ином законном основании; </w:t>
      </w:r>
    </w:p>
    <w:p w:rsidR="00986028" w:rsidRDefault="00986028" w:rsidP="00986028">
      <w:pPr>
        <w:spacing w:after="0" w:line="240" w:lineRule="auto"/>
        <w:ind w:firstLine="708"/>
        <w:jc w:val="both"/>
      </w:pPr>
      <w:r>
        <w:t xml:space="preserve">3) копий свидетельств о регистрации гражданских воздушных судов, указанных в абзаце третьем настоящего пункта; </w:t>
      </w:r>
    </w:p>
    <w:p w:rsidR="00986028" w:rsidRDefault="00986028" w:rsidP="00986028">
      <w:pPr>
        <w:spacing w:after="0" w:line="240" w:lineRule="auto"/>
        <w:ind w:firstLine="708"/>
        <w:jc w:val="both"/>
      </w:pPr>
      <w:r>
        <w:t xml:space="preserve">4) выписки из Единого государственного реестра юридических лиц (для индивидуальных предпринимателей – выписки из Единого государственного реестра индивидуальных предпринимателей), выданной не ранее чем за 30 календарных дней до дня подачи заявки; </w:t>
      </w:r>
    </w:p>
    <w:p w:rsidR="00986028" w:rsidRDefault="00986028" w:rsidP="00986028">
      <w:pPr>
        <w:spacing w:after="0" w:line="240" w:lineRule="auto"/>
        <w:ind w:firstLine="708"/>
        <w:jc w:val="both"/>
      </w:pPr>
      <w:r>
        <w:t xml:space="preserve">5) копии сертификата (свидетельства) </w:t>
      </w:r>
      <w:proofErr w:type="spellStart"/>
      <w:r>
        <w:t>эксплуатанта</w:t>
      </w:r>
      <w:proofErr w:type="spellEnd"/>
      <w:r>
        <w:t xml:space="preserve"> с приложением документов, содержащих сведения о парке воздушных судов и копии свидетельств об их государственной регистрации; </w:t>
      </w:r>
    </w:p>
    <w:p w:rsidR="00986028" w:rsidRDefault="00986028" w:rsidP="00986028">
      <w:pPr>
        <w:spacing w:after="0" w:line="240" w:lineRule="auto"/>
        <w:ind w:firstLine="708"/>
        <w:jc w:val="both"/>
      </w:pPr>
      <w:r>
        <w:t xml:space="preserve">6) расчета расходов получателя субсидии, возникающих в результате государственного регулирования тарифов при осуществлении пассажирских перевозок воздушным транспортом в межмуниципальном сообщении в районы республики, приравненные к Крайнему Северу, соответственно за предшествующий год (для получателей субсидии, осуществлявших данную деятельность в указанном периоде) и на очередной год (для получателей субсидии, осуществлявших данную деятельность в указанном периоде, для получателей субсидии, ранее не осуществлявших данную деятельность в указанном периоде, и для получателей субсидии – организаций – в случае открытия новых маршрутов перевозки). </w:t>
      </w:r>
    </w:p>
    <w:p w:rsidR="00986028" w:rsidRDefault="00986028" w:rsidP="00986028">
      <w:pPr>
        <w:spacing w:after="0" w:line="240" w:lineRule="auto"/>
        <w:ind w:firstLine="708"/>
        <w:jc w:val="both"/>
      </w:pPr>
      <w:r>
        <w:t xml:space="preserve">11. Заявка и документы, представленные участником отбора в соответствии с пунктом 10 </w:t>
      </w:r>
      <w:r w:rsidR="001670B7">
        <w:t xml:space="preserve">настоящего </w:t>
      </w:r>
      <w:r>
        <w:t xml:space="preserve">Порядка (далее – документы), должны быть: </w:t>
      </w:r>
    </w:p>
    <w:p w:rsidR="00986028" w:rsidRDefault="00986028" w:rsidP="00986028">
      <w:pPr>
        <w:spacing w:after="0" w:line="240" w:lineRule="auto"/>
        <w:ind w:firstLine="708"/>
        <w:jc w:val="both"/>
      </w:pPr>
      <w:r>
        <w:t xml:space="preserve">1) прошиты, пронумерованы, подписаны подписью лица, имеющего право действовать без доверенности от имени участника отбора в соответствии с его учредительными документами, либо иного уполномоченного лица и заверены печатью участника отбора (при ее наличии); </w:t>
      </w:r>
    </w:p>
    <w:p w:rsidR="00986028" w:rsidRDefault="00986028" w:rsidP="00986028">
      <w:pPr>
        <w:spacing w:after="0" w:line="240" w:lineRule="auto"/>
        <w:ind w:firstLine="708"/>
        <w:jc w:val="both"/>
      </w:pPr>
      <w:r>
        <w:lastRenderedPageBreak/>
        <w:t xml:space="preserve">2) оформлены с использованием технических средств, аккуратно, без исправлений, помарок, неустановленных сокращений и формулировок, допускающих двоякое толкование; </w:t>
      </w:r>
    </w:p>
    <w:p w:rsidR="00986028" w:rsidRDefault="00986028" w:rsidP="00986028">
      <w:pPr>
        <w:spacing w:after="0" w:line="240" w:lineRule="auto"/>
        <w:ind w:firstLine="708"/>
        <w:jc w:val="both"/>
      </w:pPr>
      <w:r>
        <w:t xml:space="preserve">3) представлены с сопроводительным письмом, составленным в двух экземплярах. </w:t>
      </w:r>
    </w:p>
    <w:p w:rsidR="00986028" w:rsidRDefault="00986028" w:rsidP="00986028">
      <w:pPr>
        <w:spacing w:after="0" w:line="240" w:lineRule="auto"/>
        <w:ind w:firstLine="708"/>
        <w:jc w:val="both"/>
      </w:pPr>
      <w:r>
        <w:t xml:space="preserve">12. Министерство: </w:t>
      </w:r>
    </w:p>
    <w:p w:rsidR="00986028" w:rsidRDefault="00986028" w:rsidP="00986028">
      <w:pPr>
        <w:spacing w:after="0" w:line="240" w:lineRule="auto"/>
        <w:ind w:firstLine="708"/>
        <w:jc w:val="both"/>
      </w:pPr>
      <w:r>
        <w:t>1) регистрирует в день поступления заявки и приложенные к н</w:t>
      </w:r>
      <w:r w:rsidR="001670B7">
        <w:t>им</w:t>
      </w:r>
      <w:r>
        <w:t xml:space="preserve"> документы в соответствии с установленными в Министерстве правилами делопроизводства в порядке очередности их поступления с указанием даты, времени поступления и порядкового номера; </w:t>
      </w:r>
    </w:p>
    <w:p w:rsidR="00986028" w:rsidRDefault="00986028" w:rsidP="00986028">
      <w:pPr>
        <w:spacing w:after="0" w:line="240" w:lineRule="auto"/>
        <w:ind w:firstLine="708"/>
        <w:jc w:val="both"/>
      </w:pPr>
      <w:r>
        <w:t>2) в целях проверки участника отбора на соответствие требованиям, преду</w:t>
      </w:r>
      <w:r w:rsidR="001670B7">
        <w:t xml:space="preserve">смотренным подпунктами 1 и 2 </w:t>
      </w:r>
      <w:r>
        <w:t xml:space="preserve">пункта 9 настоящего Порядка (за исключением требования о том, что деятельность участника отбора не приостановлена в порядке, предусмотренном законодательством Российской Федерации), не позднее пяти рабочих дней со дня окончания срока приема заявок получает соответствующую информацию (сведения) посредством использования государственных автоматизированных информационных систем и (или) межведомственного взаимодействия (запроса); </w:t>
      </w:r>
    </w:p>
    <w:p w:rsidR="00986028" w:rsidRDefault="00986028" w:rsidP="00986028">
      <w:pPr>
        <w:spacing w:after="0" w:line="240" w:lineRule="auto"/>
        <w:ind w:firstLine="708"/>
        <w:jc w:val="both"/>
      </w:pPr>
      <w:r>
        <w:t xml:space="preserve">3) создает в установленном порядке комиссию, которая в течение 7 рабочих дней со дня регистрации заявок и приложенных документов, проверяет их на предмет комплектности, достоверности, наличия оснований и условий для предоставления субсидии, предусмотренных настоящим Порядком, и принимает протокольные решения с предложениями о предоставлении либо об отказе в предоставлении субсидии. Состав и порядок работы комиссии утверждается приказом Министерства; </w:t>
      </w:r>
    </w:p>
    <w:p w:rsidR="00986028" w:rsidRDefault="00986028" w:rsidP="00986028">
      <w:pPr>
        <w:spacing w:after="0" w:line="240" w:lineRule="auto"/>
        <w:ind w:firstLine="708"/>
        <w:jc w:val="both"/>
      </w:pPr>
      <w:r>
        <w:t xml:space="preserve">4) в течение 3 рабочих дней со дня получения протокольного решения комиссии принимает решение о предоставлении либо об отказе в предоставлении субсидии, которое оформляется приказом Министерства; </w:t>
      </w:r>
    </w:p>
    <w:p w:rsidR="00986028" w:rsidRDefault="00986028" w:rsidP="00986028">
      <w:pPr>
        <w:spacing w:after="0" w:line="240" w:lineRule="auto"/>
        <w:ind w:firstLine="708"/>
        <w:jc w:val="both"/>
      </w:pPr>
      <w:r>
        <w:t xml:space="preserve">5) в течение 7 рабочих дней со дня подписания приказа об отказе в предоставлении субсидии направляет получателю субсидии извещение о принятом решении с указанием причин отказа и разъяснением порядка обжалования посредством почтового отправления с уведомлением о вручении; </w:t>
      </w:r>
    </w:p>
    <w:p w:rsidR="00986028" w:rsidRDefault="00986028" w:rsidP="00986028">
      <w:pPr>
        <w:spacing w:after="0" w:line="240" w:lineRule="auto"/>
        <w:ind w:firstLine="708"/>
        <w:jc w:val="both"/>
      </w:pPr>
      <w:r>
        <w:t xml:space="preserve">6) в случае принятия решения о предоставлении субсидии в течение 3 рабочих дней со дня подписания приказа о предоставлении субсидии оформляет проект соглашения в двух экземплярах и направляет его для подписания получателю субсидии. Направление проекта соглашения осуществляется путем непосредственного вручения проекта соглашения представителю получателя субсидии или путем почтового отправления с уведомлением о вручении; </w:t>
      </w:r>
    </w:p>
    <w:p w:rsidR="00986028" w:rsidRDefault="00986028" w:rsidP="00986028">
      <w:pPr>
        <w:spacing w:after="0" w:line="240" w:lineRule="auto"/>
        <w:ind w:firstLine="708"/>
        <w:jc w:val="both"/>
      </w:pPr>
      <w:r>
        <w:t xml:space="preserve">7) подписывает соглашение в течение 2 рабочих дней со дня поступления подписанного получателем субсидии соглашения; </w:t>
      </w:r>
    </w:p>
    <w:p w:rsidR="00986028" w:rsidRDefault="00986028" w:rsidP="00986028">
      <w:pPr>
        <w:spacing w:after="0" w:line="240" w:lineRule="auto"/>
        <w:ind w:firstLine="708"/>
        <w:jc w:val="both"/>
      </w:pPr>
      <w:r>
        <w:t xml:space="preserve">8) по результатам проверки документов, представленных получателем субсидии, подает в Министерство финансов Республики Тыва заявку на финансирование расходов по установленной форме с приложением документов, подтверждающих принятые денежные обязательства; </w:t>
      </w:r>
    </w:p>
    <w:p w:rsidR="00986028" w:rsidRDefault="00986028" w:rsidP="00986028">
      <w:pPr>
        <w:spacing w:after="0" w:line="240" w:lineRule="auto"/>
        <w:ind w:firstLine="708"/>
        <w:jc w:val="both"/>
      </w:pPr>
      <w:r>
        <w:lastRenderedPageBreak/>
        <w:t xml:space="preserve">9) размещает не позднее первого рабочего дня, следующего за днем принятия решения, предусмотренного настоящим пунктом, на едином портале, а также на официальном сайте главного распорядителя информацию о результатах рассмотрения заявлений, включающую следующие сведения: </w:t>
      </w:r>
    </w:p>
    <w:p w:rsidR="00986028" w:rsidRDefault="00986028" w:rsidP="00986028">
      <w:pPr>
        <w:spacing w:after="0" w:line="240" w:lineRule="auto"/>
        <w:ind w:firstLine="708"/>
        <w:jc w:val="both"/>
      </w:pPr>
      <w:r>
        <w:t xml:space="preserve">дату, время и место проведения рассмотрения заявлений; </w:t>
      </w:r>
    </w:p>
    <w:p w:rsidR="00986028" w:rsidRDefault="00986028" w:rsidP="00986028">
      <w:pPr>
        <w:spacing w:after="0" w:line="240" w:lineRule="auto"/>
        <w:ind w:firstLine="708"/>
        <w:jc w:val="both"/>
      </w:pPr>
      <w:r>
        <w:t xml:space="preserve">информацию о юридических лицах, индивидуальных предпринимателях, заявления которых были рассмотрены; </w:t>
      </w:r>
    </w:p>
    <w:p w:rsidR="00986028" w:rsidRDefault="00986028" w:rsidP="00986028">
      <w:pPr>
        <w:spacing w:after="0" w:line="240" w:lineRule="auto"/>
        <w:ind w:firstLine="708"/>
        <w:jc w:val="both"/>
      </w:pPr>
      <w:r>
        <w:t xml:space="preserve">информацию о юридических лицах, индивидуальных предпринимателях, которые не прошли отбор и которым отказано в предоставлении субсидии, с указанием причин отказа в признании юридического лица, индивидуального предпринимателя прошедшим отбор и отказа в предоставлении ему субсидии; </w:t>
      </w:r>
    </w:p>
    <w:p w:rsidR="00986028" w:rsidRDefault="00986028" w:rsidP="00986028">
      <w:pPr>
        <w:spacing w:after="0" w:line="240" w:lineRule="auto"/>
        <w:ind w:firstLine="708"/>
        <w:jc w:val="both"/>
      </w:pPr>
      <w:r>
        <w:t xml:space="preserve">наименование юридического лица, индивидуального предпринимателя, с которым заключается соглашение о предоставлении субсидии, и размер предоставляемой ему субсидии. </w:t>
      </w:r>
    </w:p>
    <w:p w:rsidR="00986028" w:rsidRDefault="00986028" w:rsidP="00986028">
      <w:pPr>
        <w:spacing w:after="0" w:line="240" w:lineRule="auto"/>
        <w:ind w:firstLine="708"/>
        <w:jc w:val="both"/>
      </w:pPr>
      <w:r>
        <w:t xml:space="preserve">13. Получатель субсидии: </w:t>
      </w:r>
    </w:p>
    <w:p w:rsidR="00986028" w:rsidRDefault="00986028" w:rsidP="00986028">
      <w:pPr>
        <w:spacing w:after="0" w:line="240" w:lineRule="auto"/>
        <w:ind w:firstLine="708"/>
        <w:jc w:val="both"/>
      </w:pPr>
      <w:r>
        <w:t xml:space="preserve">1) осуществляет подписание соглашения и представление его главному распорядителю в течение 2 рабочих дней с момента получения проекта соглашения; </w:t>
      </w:r>
    </w:p>
    <w:p w:rsidR="00986028" w:rsidRDefault="00986028" w:rsidP="00986028">
      <w:pPr>
        <w:spacing w:after="0" w:line="240" w:lineRule="auto"/>
        <w:ind w:firstLine="708"/>
        <w:jc w:val="both"/>
      </w:pPr>
      <w:r>
        <w:t xml:space="preserve">2) представляет не позднее 10 числа первого месяца текущего квартала расчет плановых недополученных доходов в результате осуществления видов деятельности, для которых был создан, на текущий квартал, согласованный с главным распорядителем; </w:t>
      </w:r>
    </w:p>
    <w:p w:rsidR="00986028" w:rsidRDefault="00986028" w:rsidP="00986028">
      <w:pPr>
        <w:spacing w:after="0" w:line="240" w:lineRule="auto"/>
        <w:ind w:firstLine="708"/>
        <w:jc w:val="both"/>
      </w:pPr>
      <w:r>
        <w:t xml:space="preserve">3) представляет не позднее 15 числа второго месяца, следующего за отчетным кварталом, следующие документы: </w:t>
      </w:r>
    </w:p>
    <w:p w:rsidR="00986028" w:rsidRDefault="00986028" w:rsidP="00986028">
      <w:pPr>
        <w:spacing w:after="0" w:line="240" w:lineRule="auto"/>
        <w:ind w:firstLine="708"/>
        <w:jc w:val="both"/>
      </w:pPr>
      <w:r>
        <w:t xml:space="preserve">бухгалтерский баланс; </w:t>
      </w:r>
    </w:p>
    <w:p w:rsidR="00986028" w:rsidRDefault="00986028" w:rsidP="00986028">
      <w:pPr>
        <w:spacing w:after="0" w:line="240" w:lineRule="auto"/>
        <w:ind w:firstLine="708"/>
        <w:jc w:val="both"/>
      </w:pPr>
      <w:r>
        <w:t xml:space="preserve">отчет о результатах хозяйственной деятельности; </w:t>
      </w:r>
    </w:p>
    <w:p w:rsidR="00986028" w:rsidRDefault="00986028" w:rsidP="00986028">
      <w:pPr>
        <w:spacing w:after="0" w:line="240" w:lineRule="auto"/>
        <w:ind w:firstLine="708"/>
        <w:jc w:val="both"/>
      </w:pPr>
      <w:r>
        <w:t xml:space="preserve">справку-расчет сумм субсидий, подлежащих выплате получателю субсидии за отчетный квартал, в двух экземплярах (оригинал), оформленную согласно приложению к настоящему Порядку. </w:t>
      </w:r>
    </w:p>
    <w:p w:rsidR="00986028" w:rsidRDefault="00986028" w:rsidP="00986028">
      <w:pPr>
        <w:spacing w:after="0" w:line="240" w:lineRule="auto"/>
        <w:ind w:firstLine="708"/>
        <w:jc w:val="both"/>
      </w:pPr>
      <w:r>
        <w:t xml:space="preserve">14. В случае подачи для участия в отборе единственной заявки комиссия принимает решение о предоставлении субсидии подавшему эту заявку заявителю, если отсутствуют основания для отклонения заявки и (или) отказа заявителю в предоставлении субсидии, установленные настоящим Порядком. </w:t>
      </w:r>
    </w:p>
    <w:p w:rsidR="00986028" w:rsidRDefault="00986028" w:rsidP="00986028">
      <w:pPr>
        <w:spacing w:after="0" w:line="240" w:lineRule="auto"/>
        <w:ind w:firstLine="708"/>
        <w:jc w:val="both"/>
      </w:pPr>
      <w:r>
        <w:t xml:space="preserve">15. Конкурс признается несостоявшимся, если: </w:t>
      </w:r>
    </w:p>
    <w:p w:rsidR="00986028" w:rsidRDefault="00986028" w:rsidP="00986028">
      <w:pPr>
        <w:spacing w:after="0" w:line="240" w:lineRule="auto"/>
        <w:ind w:firstLine="708"/>
        <w:jc w:val="both"/>
      </w:pPr>
      <w:r>
        <w:t xml:space="preserve">1) не подана ни одна заявка; </w:t>
      </w:r>
    </w:p>
    <w:p w:rsidR="00986028" w:rsidRDefault="00986028" w:rsidP="00986028">
      <w:pPr>
        <w:spacing w:after="0" w:line="240" w:lineRule="auto"/>
        <w:ind w:firstLine="708"/>
        <w:jc w:val="both"/>
      </w:pPr>
      <w:r>
        <w:t xml:space="preserve">2) все заявки или единственная заявка признаны не соответствующими установленным требованиям. </w:t>
      </w:r>
    </w:p>
    <w:p w:rsidR="00986028" w:rsidRDefault="00986028" w:rsidP="00986028">
      <w:pPr>
        <w:spacing w:after="0" w:line="240" w:lineRule="auto"/>
        <w:ind w:firstLine="708"/>
        <w:jc w:val="both"/>
      </w:pPr>
      <w:r>
        <w:t xml:space="preserve">16. В случае признания отбора несостоявшимся по решению Министерства отбор заявителей проводится повторно. </w:t>
      </w:r>
    </w:p>
    <w:p w:rsidR="00986028" w:rsidRDefault="00986028" w:rsidP="00986028">
      <w:pPr>
        <w:spacing w:after="0" w:line="240" w:lineRule="auto"/>
        <w:ind w:firstLine="708"/>
        <w:jc w:val="both"/>
      </w:pPr>
      <w:r>
        <w:t xml:space="preserve">17. Основаниями для отклонения заявки в предоставлении субсидии являются: </w:t>
      </w:r>
    </w:p>
    <w:p w:rsidR="00986028" w:rsidRDefault="00986028" w:rsidP="00986028">
      <w:pPr>
        <w:spacing w:after="0" w:line="240" w:lineRule="auto"/>
        <w:ind w:firstLine="708"/>
        <w:jc w:val="both"/>
      </w:pPr>
      <w:r>
        <w:t xml:space="preserve">1) несоответствие участника отбора критериям отбора и (или) требованиям, установленным пунктом 9 настоящего Порядка; </w:t>
      </w:r>
    </w:p>
    <w:p w:rsidR="00986028" w:rsidRDefault="00986028" w:rsidP="00986028">
      <w:pPr>
        <w:spacing w:after="0" w:line="240" w:lineRule="auto"/>
        <w:ind w:firstLine="708"/>
        <w:jc w:val="both"/>
      </w:pPr>
      <w:r>
        <w:t xml:space="preserve">2) несоответствие представленных участником отбора заявки и документов требованиям к заявкам и документам, установленным в объявлении о проведении отбора, и (или) требованиям, установленным в пункте 10 настоящего Порядка; </w:t>
      </w:r>
    </w:p>
    <w:p w:rsidR="00986028" w:rsidRDefault="00986028" w:rsidP="00986028">
      <w:pPr>
        <w:spacing w:after="0" w:line="240" w:lineRule="auto"/>
        <w:ind w:firstLine="708"/>
        <w:jc w:val="both"/>
      </w:pPr>
      <w:r>
        <w:lastRenderedPageBreak/>
        <w:t xml:space="preserve">3) недостоверность представленной участником отбора информации, в том числе информации о месте нахождения и адресе юридического лица; </w:t>
      </w:r>
    </w:p>
    <w:p w:rsidR="00986028" w:rsidRDefault="00986028" w:rsidP="00986028">
      <w:pPr>
        <w:spacing w:after="0" w:line="240" w:lineRule="auto"/>
        <w:ind w:firstLine="708"/>
        <w:jc w:val="both"/>
      </w:pPr>
      <w:r>
        <w:t xml:space="preserve">4) подача участником отбора заявки после даты и (или) времени, определенных для подачи заявок в объявлении о проведении отбора. </w:t>
      </w:r>
    </w:p>
    <w:p w:rsidR="00AE1113" w:rsidRDefault="00986028" w:rsidP="00986028">
      <w:pPr>
        <w:spacing w:after="0" w:line="240" w:lineRule="auto"/>
        <w:ind w:firstLine="708"/>
        <w:jc w:val="both"/>
      </w:pPr>
      <w:r>
        <w:t>18. Отклонение заявки не является препятствием для повторного обращения за предоставлением субсидии в случае устранения причин, послуживших основанием для отказа. Заявка и документы, указанные в пункте 10 настоящего Порядка, поступившие главному распорядителю после даты и (или) отозванные юридическим лицом, индивидуальным предпринимателем, возвращаются главным распор</w:t>
      </w:r>
      <w:r w:rsidR="001670B7">
        <w:t>ядителем в срок не позднее 10</w:t>
      </w:r>
      <w:r>
        <w:t xml:space="preserve"> рабочих дней со дня представления заявки главному распорядителю или отзыва юридическим лицом, индивидуальным предпринимателем заявки. Получатель после устранения причин, послуживших основанием для отклонения заявки, вправе вновь обратиться главному распорядителю в порядке и срок, которые установлены настоящим Порядком. </w:t>
      </w:r>
    </w:p>
    <w:p w:rsidR="00AE1113" w:rsidRDefault="00AE1113" w:rsidP="00AE1113">
      <w:pPr>
        <w:spacing w:after="0" w:line="240" w:lineRule="auto"/>
        <w:jc w:val="both"/>
      </w:pPr>
    </w:p>
    <w:p w:rsidR="00AE1113" w:rsidRDefault="00986028" w:rsidP="00AE1113">
      <w:pPr>
        <w:spacing w:after="0" w:line="240" w:lineRule="auto"/>
        <w:jc w:val="center"/>
      </w:pPr>
      <w:r>
        <w:t>III. Условия и порядок предоставления субсидии</w:t>
      </w:r>
    </w:p>
    <w:p w:rsidR="00AE1113" w:rsidRDefault="00AE1113" w:rsidP="00986028">
      <w:pPr>
        <w:spacing w:after="0" w:line="240" w:lineRule="auto"/>
        <w:ind w:firstLine="708"/>
        <w:jc w:val="both"/>
      </w:pPr>
    </w:p>
    <w:p w:rsidR="00AE1113" w:rsidRDefault="00986028" w:rsidP="00986028">
      <w:pPr>
        <w:spacing w:after="0" w:line="240" w:lineRule="auto"/>
        <w:ind w:firstLine="708"/>
        <w:jc w:val="both"/>
      </w:pPr>
      <w:r>
        <w:t xml:space="preserve">19. Условиями предоставления субсидии являются: </w:t>
      </w:r>
    </w:p>
    <w:p w:rsidR="00AE1113" w:rsidRDefault="00986028" w:rsidP="00986028">
      <w:pPr>
        <w:spacing w:after="0" w:line="240" w:lineRule="auto"/>
        <w:ind w:firstLine="708"/>
        <w:jc w:val="both"/>
      </w:pPr>
      <w:r>
        <w:t xml:space="preserve">1) соответствие получателя субсидии критериям, установленным пунктом 5 </w:t>
      </w:r>
      <w:r w:rsidR="001670B7">
        <w:t xml:space="preserve">настоящего </w:t>
      </w:r>
      <w:r>
        <w:t xml:space="preserve">Порядка; </w:t>
      </w:r>
    </w:p>
    <w:p w:rsidR="00AE1113" w:rsidRDefault="00986028" w:rsidP="00986028">
      <w:pPr>
        <w:spacing w:after="0" w:line="240" w:lineRule="auto"/>
        <w:ind w:firstLine="708"/>
        <w:jc w:val="both"/>
      </w:pPr>
      <w:r>
        <w:t xml:space="preserve">2) соответствие получателя субсидии требованиям, установленным пунктом 9 </w:t>
      </w:r>
      <w:r w:rsidR="001670B7">
        <w:t xml:space="preserve">настоящего </w:t>
      </w:r>
      <w:r>
        <w:t xml:space="preserve">Порядка; </w:t>
      </w:r>
    </w:p>
    <w:p w:rsidR="00AE1113" w:rsidRDefault="00986028" w:rsidP="00986028">
      <w:pPr>
        <w:spacing w:after="0" w:line="240" w:lineRule="auto"/>
        <w:ind w:firstLine="708"/>
        <w:jc w:val="both"/>
      </w:pPr>
      <w:r>
        <w:t xml:space="preserve">3) согласие получателя субсидии на осуществление Министерством и органами государственного финансового контроля Республики Тыва проверок соблюдения получателем субсидии условий, целей и порядка предоставления субсидии; </w:t>
      </w:r>
    </w:p>
    <w:p w:rsidR="00AE1113" w:rsidRDefault="00986028" w:rsidP="00986028">
      <w:pPr>
        <w:spacing w:after="0" w:line="240" w:lineRule="auto"/>
        <w:ind w:firstLine="708"/>
        <w:jc w:val="both"/>
      </w:pPr>
      <w:r>
        <w:t xml:space="preserve">4) направление расходов, источником финансового обеспечения которых является субсидия (за исключением грантов в форме субсидий, а также субсидий, результатом предоставления которых являются объем и качество услуг, оказываемых физическим лицам); </w:t>
      </w:r>
    </w:p>
    <w:p w:rsidR="00AE1113" w:rsidRDefault="00986028" w:rsidP="00986028">
      <w:pPr>
        <w:spacing w:after="0" w:line="240" w:lineRule="auto"/>
        <w:ind w:firstLine="708"/>
        <w:jc w:val="both"/>
      </w:pPr>
      <w:r>
        <w:t xml:space="preserve">5) запрет приобретения получателем субсидии за счет полученной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 Республики Тыва, регулирующими предоставление субсидий указанным юридическим лицам; </w:t>
      </w:r>
    </w:p>
    <w:p w:rsidR="00AE1113" w:rsidRDefault="00986028" w:rsidP="00986028">
      <w:pPr>
        <w:spacing w:after="0" w:line="240" w:lineRule="auto"/>
        <w:ind w:firstLine="708"/>
        <w:jc w:val="both"/>
      </w:pPr>
      <w:r>
        <w:t xml:space="preserve">6) включение в соглашение в случае уменьшения Министерству как получателю средств республиканского бюджета Республики Тыва ранее доведенных лимитов бюджетных обязательств, указанных в пункте 3 настоящего Порядка, приводящего к невозможности предоставления субсидии в размере, определенном в соглашении, условия о согласовании Министерством и получателем субсидии новых условий соглашения или о расторжении соглашения при </w:t>
      </w:r>
      <w:proofErr w:type="spellStart"/>
      <w:r>
        <w:t>недостижении</w:t>
      </w:r>
      <w:proofErr w:type="spellEnd"/>
      <w:r>
        <w:t xml:space="preserve"> согласия по новым условиям. </w:t>
      </w:r>
    </w:p>
    <w:p w:rsidR="00AE1113" w:rsidRDefault="00AE1113" w:rsidP="00986028">
      <w:pPr>
        <w:spacing w:after="0" w:line="240" w:lineRule="auto"/>
        <w:ind w:firstLine="708"/>
        <w:jc w:val="both"/>
      </w:pPr>
    </w:p>
    <w:p w:rsidR="00AE1113" w:rsidRDefault="00986028" w:rsidP="00986028">
      <w:pPr>
        <w:spacing w:after="0" w:line="240" w:lineRule="auto"/>
        <w:ind w:firstLine="708"/>
        <w:jc w:val="both"/>
      </w:pPr>
      <w:r>
        <w:lastRenderedPageBreak/>
        <w:t xml:space="preserve">20. Основаниями для отказа в предоставлении субсидии являются: </w:t>
      </w:r>
    </w:p>
    <w:p w:rsidR="00AE1113" w:rsidRDefault="00986028" w:rsidP="00986028">
      <w:pPr>
        <w:spacing w:after="0" w:line="240" w:lineRule="auto"/>
        <w:ind w:firstLine="708"/>
        <w:jc w:val="both"/>
      </w:pPr>
      <w:r>
        <w:t xml:space="preserve">1) несоответствие представленных участником отбора заявки и документов требованиям к заявкам и документам, установленным в объявлении о проведении отбора, и (или) требованиям, установленным в пункте 10 настоящего Порядка; </w:t>
      </w:r>
    </w:p>
    <w:p w:rsidR="00AE1113" w:rsidRDefault="00986028" w:rsidP="00986028">
      <w:pPr>
        <w:spacing w:after="0" w:line="240" w:lineRule="auto"/>
        <w:ind w:firstLine="708"/>
        <w:jc w:val="both"/>
      </w:pPr>
      <w:r>
        <w:t>2) непредставление (представление не в полном объеме) участником отбора заявки и документов, установленных настоящим Порядком</w:t>
      </w:r>
      <w:r w:rsidR="001670B7">
        <w:t>,</w:t>
      </w:r>
      <w:r>
        <w:t xml:space="preserve"> для получения субсидии; </w:t>
      </w:r>
    </w:p>
    <w:p w:rsidR="00AE1113" w:rsidRDefault="00986028" w:rsidP="00986028">
      <w:pPr>
        <w:spacing w:after="0" w:line="240" w:lineRule="auto"/>
        <w:ind w:firstLine="708"/>
        <w:jc w:val="both"/>
      </w:pPr>
      <w:r>
        <w:t xml:space="preserve">3) установление факта недостоверности представленной участником отбора информации. </w:t>
      </w:r>
    </w:p>
    <w:p w:rsidR="00AE1113" w:rsidRDefault="00986028" w:rsidP="00986028">
      <w:pPr>
        <w:spacing w:after="0" w:line="240" w:lineRule="auto"/>
        <w:ind w:firstLine="708"/>
        <w:jc w:val="both"/>
      </w:pPr>
      <w:r>
        <w:t xml:space="preserve">21. Размер субсидий, подлежащих финансированию из республиканского бюджета Республики Тыва, определяется как разница между фактическими затратами на выполнение рейсов и доходами, полученными от перевозки пассажиров и грузов. Доходами от перевозки пассажиров является выручка, полученная от продажи общего количества авиабилетов по льготным тарифам на перевозку пассажиров воздушным транспортом, утвержденным постановлением Правительства Республики Тыва, и экономическим тарифам. Доходами от перевозки грузов является выручка, полученная за перевозку сверхнормативного багажа, почты и грузов. </w:t>
      </w:r>
    </w:p>
    <w:p w:rsidR="00AE1113" w:rsidRDefault="00986028" w:rsidP="00986028">
      <w:pPr>
        <w:spacing w:after="0" w:line="240" w:lineRule="auto"/>
        <w:ind w:firstLine="708"/>
        <w:jc w:val="both"/>
      </w:pPr>
      <w:r>
        <w:t xml:space="preserve">22. Предоставление субсидии осуществляется в соответствии с соглашением, заключаемым между главным распорядителем и получателем субсидии в соответствии с типовой формой, установленной Министерством финансов Республики Тыва, в срок, не превышающий 10 рабочих дней со дня принятия главным распорядителем решения о предоставлении субсидии, предусматривающим: </w:t>
      </w:r>
    </w:p>
    <w:p w:rsidR="00AE1113" w:rsidRDefault="00986028" w:rsidP="00986028">
      <w:pPr>
        <w:spacing w:after="0" w:line="240" w:lineRule="auto"/>
        <w:ind w:firstLine="708"/>
        <w:jc w:val="both"/>
      </w:pPr>
      <w:r>
        <w:t xml:space="preserve">1) целевое назначение, условия предоставления субсидий; </w:t>
      </w:r>
    </w:p>
    <w:p w:rsidR="00AE1113" w:rsidRDefault="00986028" w:rsidP="00986028">
      <w:pPr>
        <w:spacing w:after="0" w:line="240" w:lineRule="auto"/>
        <w:ind w:firstLine="708"/>
        <w:jc w:val="both"/>
      </w:pPr>
      <w:r>
        <w:t xml:space="preserve">2) порядок расчета размера субсидий; </w:t>
      </w:r>
    </w:p>
    <w:p w:rsidR="00AE1113" w:rsidRDefault="00986028" w:rsidP="00986028">
      <w:pPr>
        <w:spacing w:after="0" w:line="240" w:lineRule="auto"/>
        <w:ind w:firstLine="708"/>
        <w:jc w:val="both"/>
      </w:pPr>
      <w:r>
        <w:t xml:space="preserve">3) порядок, сроки и форму представления отчетности, предусматривающей перечень затрат в связи с выполнением работ, оказанием услуг в области автомобильного транспорта и обеспечения безопасности дорожного движения; </w:t>
      </w:r>
    </w:p>
    <w:p w:rsidR="00AE1113" w:rsidRDefault="00986028" w:rsidP="00986028">
      <w:pPr>
        <w:spacing w:after="0" w:line="240" w:lineRule="auto"/>
        <w:ind w:firstLine="708"/>
        <w:jc w:val="both"/>
      </w:pPr>
      <w:r>
        <w:t xml:space="preserve">4) порядок, сроки и формы представления получателем субсидии отчетности о достижении показателей, указанных в разделе IV настоящего Порядка; </w:t>
      </w:r>
    </w:p>
    <w:p w:rsidR="00AE1113" w:rsidRDefault="00986028" w:rsidP="00986028">
      <w:pPr>
        <w:spacing w:after="0" w:line="240" w:lineRule="auto"/>
        <w:ind w:firstLine="708"/>
        <w:jc w:val="both"/>
      </w:pPr>
      <w:r>
        <w:t xml:space="preserve">5) право главного распорядителя и Службы по финансово-бюджетному надзору Республики Тыва на проведение проверок соблюдения получателем субсидии условий, целей и порядка ее предоставления, а также согласие получателя субсидии на осуществление таких проверок; </w:t>
      </w:r>
    </w:p>
    <w:p w:rsidR="00AE1113" w:rsidRDefault="00986028" w:rsidP="00986028">
      <w:pPr>
        <w:spacing w:after="0" w:line="240" w:lineRule="auto"/>
        <w:ind w:firstLine="708"/>
        <w:jc w:val="both"/>
      </w:pPr>
      <w:r>
        <w:t xml:space="preserve">6) порядок возврата субсидии в случае установления по итогам проверок, проведенных главным распорядителем, Службой по финансово-бюджетному надзору Республики Тыва, факта нарушения условий предоставления субсидии, определенных настоящим Порядком и заключенным соглашением, в случае </w:t>
      </w:r>
      <w:proofErr w:type="spellStart"/>
      <w:r>
        <w:t>недостижения</w:t>
      </w:r>
      <w:proofErr w:type="spellEnd"/>
      <w:r>
        <w:t xml:space="preserve"> показателей результативности; </w:t>
      </w:r>
    </w:p>
    <w:p w:rsidR="00AE1113" w:rsidRDefault="00986028" w:rsidP="00986028">
      <w:pPr>
        <w:spacing w:after="0" w:line="240" w:lineRule="auto"/>
        <w:ind w:firstLine="708"/>
        <w:jc w:val="both"/>
      </w:pPr>
      <w:r>
        <w:t xml:space="preserve">7) порядок и случаи возврата в текущем финансовом году получателем субсидии остатков субсидии, не использованных в отчетном финансовом году. </w:t>
      </w:r>
    </w:p>
    <w:p w:rsidR="00AE1113" w:rsidRDefault="00986028" w:rsidP="00986028">
      <w:pPr>
        <w:spacing w:after="0" w:line="240" w:lineRule="auto"/>
        <w:ind w:firstLine="708"/>
        <w:jc w:val="both"/>
      </w:pPr>
      <w:r>
        <w:t xml:space="preserve">23. По результатам проверки документов, представленных получателем субсидии в соответствии с пунктом 13 настоящего Порядка, по итогам прошедшего квартала главный распорядитель в течение 5 рабочих дней принимает решение по: </w:t>
      </w:r>
    </w:p>
    <w:p w:rsidR="00AE1113" w:rsidRDefault="00986028" w:rsidP="00986028">
      <w:pPr>
        <w:spacing w:after="0" w:line="240" w:lineRule="auto"/>
        <w:ind w:firstLine="708"/>
        <w:jc w:val="both"/>
      </w:pPr>
      <w:r>
        <w:lastRenderedPageBreak/>
        <w:t xml:space="preserve">1) дополнительному предоставлению субсидий на основании заявки на дополнительное предоставление субсидий, поданной получателем субсидии по установленной главным распорядителем форме, и осуществляет перечисление сумм субсидий на счет получателя субсидии; </w:t>
      </w:r>
    </w:p>
    <w:p w:rsidR="00AE1113" w:rsidRDefault="00986028" w:rsidP="00986028">
      <w:pPr>
        <w:spacing w:after="0" w:line="240" w:lineRule="auto"/>
        <w:ind w:firstLine="708"/>
        <w:jc w:val="both"/>
      </w:pPr>
      <w:r>
        <w:t xml:space="preserve">2) перерасчету и возврату по предоставленным субсидиям в случае, если объем предоставленных субсидий превышает объем недополученных доходов за отчетный квартал. </w:t>
      </w:r>
    </w:p>
    <w:p w:rsidR="00AE1113" w:rsidRDefault="00986028" w:rsidP="00986028">
      <w:pPr>
        <w:spacing w:after="0" w:line="240" w:lineRule="auto"/>
        <w:ind w:firstLine="708"/>
        <w:jc w:val="both"/>
      </w:pPr>
      <w:r>
        <w:t xml:space="preserve">24. Перечисление субсидий осуществляется главным распорядителем на расчетный или лицевой счет получателя субсидии, открытые в учреждениях Центрального банка Российской Федерации или кредитных организациях. </w:t>
      </w:r>
    </w:p>
    <w:p w:rsidR="00AE1113" w:rsidRDefault="00986028" w:rsidP="00986028">
      <w:pPr>
        <w:spacing w:after="0" w:line="240" w:lineRule="auto"/>
        <w:ind w:firstLine="708"/>
        <w:jc w:val="both"/>
      </w:pPr>
      <w:r>
        <w:t>25. Результатом предоставления субсидии является количество мероприятий, проведенных получателем субсидии в году предоставления субсидии в соответствии с показателями результативности, предусмотренным</w:t>
      </w:r>
      <w:r w:rsidR="001670B7">
        <w:t>и</w:t>
      </w:r>
      <w:r>
        <w:t xml:space="preserve"> соглашением. </w:t>
      </w:r>
    </w:p>
    <w:p w:rsidR="00AE1113" w:rsidRDefault="00AE1113" w:rsidP="00AE1113">
      <w:pPr>
        <w:spacing w:after="0" w:line="240" w:lineRule="auto"/>
        <w:jc w:val="both"/>
      </w:pPr>
    </w:p>
    <w:p w:rsidR="00AE1113" w:rsidRDefault="00986028" w:rsidP="00AE1113">
      <w:pPr>
        <w:spacing w:after="0" w:line="240" w:lineRule="auto"/>
        <w:jc w:val="center"/>
      </w:pPr>
      <w:r>
        <w:t>IV. Требования к отчетности</w:t>
      </w:r>
    </w:p>
    <w:p w:rsidR="00AE1113" w:rsidRDefault="00AE1113" w:rsidP="00AE1113">
      <w:pPr>
        <w:spacing w:after="0" w:line="240" w:lineRule="auto"/>
        <w:jc w:val="both"/>
      </w:pPr>
    </w:p>
    <w:p w:rsidR="00AE1113" w:rsidRDefault="00986028" w:rsidP="00AE1113">
      <w:pPr>
        <w:spacing w:after="0" w:line="240" w:lineRule="auto"/>
        <w:ind w:firstLine="708"/>
        <w:jc w:val="both"/>
      </w:pPr>
      <w:r>
        <w:t>26. После заключения соглашения получатель субсидии д</w:t>
      </w:r>
      <w:r w:rsidR="001670B7">
        <w:t>ля ее получения не позднее 25</w:t>
      </w:r>
      <w:r>
        <w:t xml:space="preserve"> числа месяца, следующего за отчетным, представляет главному распорядителю отчет по форме, установленной главным распорядителем, в бумажном виде об использовании субсидии и заверенные в установленном порядке копии документо</w:t>
      </w:r>
      <w:r w:rsidR="001670B7">
        <w:t>в, предусмотренными подпунктом 3</w:t>
      </w:r>
      <w:r>
        <w:t xml:space="preserve"> пункта 13 настоящего Порядка, подтверждающих фактические расходы получателя субсидии на выполнение мероприятий. </w:t>
      </w:r>
    </w:p>
    <w:p w:rsidR="00AE1113" w:rsidRDefault="00986028" w:rsidP="00AE1113">
      <w:pPr>
        <w:spacing w:after="0" w:line="240" w:lineRule="auto"/>
        <w:ind w:firstLine="708"/>
        <w:jc w:val="both"/>
      </w:pPr>
      <w:r>
        <w:t xml:space="preserve">27. Главный распорядитель в течение 5 рабочих дней со дня получения отчета осуществляет проверку его полноты и правильности оформления и принимает решение о перечислении субсидии получателю субсидии либо о возврате ему отчета с указанием причин возврата. </w:t>
      </w:r>
    </w:p>
    <w:p w:rsidR="00AE1113" w:rsidRDefault="00986028" w:rsidP="00AE1113">
      <w:pPr>
        <w:spacing w:after="0" w:line="240" w:lineRule="auto"/>
        <w:ind w:firstLine="708"/>
        <w:jc w:val="both"/>
      </w:pPr>
      <w:r>
        <w:t xml:space="preserve">28. Отчет возвращается получателю субсидии в случае выявления в нем опечаток, технических ошибок и (или) в случае его представления с нарушением требований, установленных соглашением. </w:t>
      </w:r>
    </w:p>
    <w:p w:rsidR="00AE1113" w:rsidRDefault="00986028" w:rsidP="00AE1113">
      <w:pPr>
        <w:spacing w:after="0" w:line="240" w:lineRule="auto"/>
        <w:ind w:firstLine="708"/>
        <w:jc w:val="both"/>
      </w:pPr>
      <w:r>
        <w:t xml:space="preserve">29. Получатель субсидии в течение 5 рабочих дней со дня получения возвращенного отчета устраняет допущенные опечатки, технические ошибки и (или) нарушения требований, установленных соглашением, и представляет уточненный отчет главному распорядителю. </w:t>
      </w:r>
    </w:p>
    <w:p w:rsidR="00AE1113" w:rsidRDefault="00986028" w:rsidP="00AE1113">
      <w:pPr>
        <w:spacing w:after="0" w:line="240" w:lineRule="auto"/>
        <w:ind w:firstLine="708"/>
        <w:jc w:val="both"/>
      </w:pPr>
      <w:r>
        <w:t xml:space="preserve">30. Главный распорядитель вправе приостановить выплату субсидий в случае представления получателем субсидии неполной или недостоверной информации, предусмотренной настоящим Порядком. После устранения нарушений предоставление субсидий возобновляется. </w:t>
      </w:r>
    </w:p>
    <w:p w:rsidR="00AE1113" w:rsidRDefault="00AE1113" w:rsidP="00AE1113">
      <w:pPr>
        <w:spacing w:after="0" w:line="240" w:lineRule="auto"/>
        <w:jc w:val="both"/>
      </w:pPr>
    </w:p>
    <w:p w:rsidR="00AE1113" w:rsidRDefault="00986028" w:rsidP="00AE1113">
      <w:pPr>
        <w:spacing w:after="0" w:line="240" w:lineRule="auto"/>
        <w:jc w:val="center"/>
      </w:pPr>
      <w:r>
        <w:t>V. Осуществление контроля за соблюдением условий,</w:t>
      </w:r>
    </w:p>
    <w:p w:rsidR="00AE1113" w:rsidRDefault="00986028" w:rsidP="00AE1113">
      <w:pPr>
        <w:spacing w:after="0" w:line="240" w:lineRule="auto"/>
        <w:jc w:val="center"/>
      </w:pPr>
      <w:r>
        <w:t>целей и порядка предоставления субсидий и</w:t>
      </w:r>
    </w:p>
    <w:p w:rsidR="00AE1113" w:rsidRDefault="00986028" w:rsidP="00AE1113">
      <w:pPr>
        <w:spacing w:after="0" w:line="240" w:lineRule="auto"/>
        <w:jc w:val="center"/>
      </w:pPr>
      <w:r>
        <w:t>ответственности за их нарушение</w:t>
      </w:r>
    </w:p>
    <w:p w:rsidR="00AE1113" w:rsidRDefault="00AE1113" w:rsidP="00AE1113">
      <w:pPr>
        <w:spacing w:after="0" w:line="240" w:lineRule="auto"/>
        <w:jc w:val="both"/>
      </w:pPr>
    </w:p>
    <w:p w:rsidR="00AE1113" w:rsidRDefault="00986028" w:rsidP="00AE1113">
      <w:pPr>
        <w:spacing w:after="0" w:line="240" w:lineRule="auto"/>
        <w:ind w:firstLine="708"/>
        <w:jc w:val="both"/>
      </w:pPr>
      <w:r>
        <w:t xml:space="preserve">31. Министерство и Служба по финансово-бюджетному надзору Республики Тыва осуществляют обязательную проверку соблюдения условий, целей и порядка </w:t>
      </w:r>
      <w:r>
        <w:lastRenderedPageBreak/>
        <w:t xml:space="preserve">предоставления субсидий на мероприятия в области автомобильного транспорта и обеспечения безопасности дорожного движения в порядке, установленном Бюджетным кодексом Российской Федерации. </w:t>
      </w:r>
    </w:p>
    <w:p w:rsidR="00AE1113" w:rsidRDefault="00986028" w:rsidP="00AE1113">
      <w:pPr>
        <w:spacing w:after="0" w:line="240" w:lineRule="auto"/>
        <w:ind w:firstLine="708"/>
        <w:jc w:val="both"/>
      </w:pPr>
      <w:r>
        <w:t xml:space="preserve">32. В случае нарушений получателем субсидии условий, целей и порядка предоставления субсидий, установленных настоящим Порядком и заключенным соглашением, обнаружения излишне выплаченных сумм субсидий, выявления недостоверных сведений, содержащихся в документах, представленных для получения субсидий, а также </w:t>
      </w:r>
      <w:proofErr w:type="spellStart"/>
      <w:r>
        <w:t>недостижения</w:t>
      </w:r>
      <w:proofErr w:type="spellEnd"/>
      <w:r>
        <w:t xml:space="preserve"> показателей результативности на основании письменных требований главного распорядителя и (или) Службы по финансово-бюджетному надзору Республики Тыва субсидии подлежат возврату в республиканский бюджет Республики Тыва в течение 10 рабочих дней со дня получения соответствующих требований. </w:t>
      </w:r>
    </w:p>
    <w:p w:rsidR="00AE1113" w:rsidRDefault="00986028" w:rsidP="00AE1113">
      <w:pPr>
        <w:spacing w:after="0" w:line="240" w:lineRule="auto"/>
        <w:ind w:firstLine="708"/>
        <w:jc w:val="both"/>
      </w:pPr>
      <w:r>
        <w:t>33. Требования главного распорядителя и (или) Службы по финансово</w:t>
      </w:r>
      <w:r w:rsidR="00AE1113">
        <w:t>-</w:t>
      </w:r>
      <w:r>
        <w:t xml:space="preserve">бюджетному надзору Республики Тыва о возврате субсидий при обнаружении обстоятельств, предусмотренных пунктом 32 настоящего Порядка, направляются заказным письмом с уведомлением о вручении получателю субсидии в течение 10 рабочих дней с момента выявления факта нарушения условий, установленных при предоставлении субсидий. </w:t>
      </w:r>
    </w:p>
    <w:p w:rsidR="00AE1113" w:rsidRDefault="00AE1113" w:rsidP="00AE1113">
      <w:pPr>
        <w:spacing w:after="0" w:line="240" w:lineRule="auto"/>
        <w:jc w:val="both"/>
      </w:pPr>
    </w:p>
    <w:p w:rsidR="00AE1113" w:rsidRDefault="00986028" w:rsidP="00AE1113">
      <w:pPr>
        <w:spacing w:after="0" w:line="240" w:lineRule="auto"/>
        <w:jc w:val="center"/>
      </w:pPr>
      <w:r>
        <w:t>VI. Порядок возврата остатков субсидий, не использованных</w:t>
      </w:r>
    </w:p>
    <w:p w:rsidR="00AE1113" w:rsidRDefault="00986028" w:rsidP="00AE1113">
      <w:pPr>
        <w:spacing w:after="0" w:line="240" w:lineRule="auto"/>
        <w:jc w:val="center"/>
      </w:pPr>
      <w:r>
        <w:t>в отчетном финансовом году</w:t>
      </w:r>
    </w:p>
    <w:p w:rsidR="00AE1113" w:rsidRDefault="00AE1113" w:rsidP="00AE1113">
      <w:pPr>
        <w:spacing w:after="0" w:line="240" w:lineRule="auto"/>
        <w:jc w:val="center"/>
      </w:pPr>
    </w:p>
    <w:p w:rsidR="00AE1113" w:rsidRDefault="00986028" w:rsidP="00AE1113">
      <w:pPr>
        <w:spacing w:after="0" w:line="240" w:lineRule="auto"/>
        <w:ind w:firstLine="708"/>
        <w:jc w:val="both"/>
      </w:pPr>
      <w:r>
        <w:t>3</w:t>
      </w:r>
      <w:r w:rsidR="001670B7">
        <w:t>4</w:t>
      </w:r>
      <w:r>
        <w:t xml:space="preserve">. При наличии остатка субсидии, не использованного в отчетном финансовом году, главный распорядитель в течение 5 рабочих дней со дня обнаружения остатка субсидии, не использованного в отчетном финансовом году, направляет получателю субсидии уведомление о возврате остатка субсидии. </w:t>
      </w:r>
    </w:p>
    <w:p w:rsidR="00AE1113" w:rsidRDefault="00986028" w:rsidP="00AE1113">
      <w:pPr>
        <w:spacing w:after="0" w:line="240" w:lineRule="auto"/>
        <w:ind w:firstLine="708"/>
        <w:jc w:val="both"/>
      </w:pPr>
      <w:r>
        <w:t>3</w:t>
      </w:r>
      <w:r w:rsidR="001670B7">
        <w:t>5</w:t>
      </w:r>
      <w:r>
        <w:t xml:space="preserve">. Остаток субсидии подлежит возврату в республиканский бюджет Республики Тыва в течение 7 рабочих дней со дня получения получателем субсидии уведомления о возврате остатка субсидии путем перечисления на счет главного распорядителя. </w:t>
      </w:r>
    </w:p>
    <w:p w:rsidR="00AE1113" w:rsidRDefault="00986028" w:rsidP="00AE1113">
      <w:pPr>
        <w:spacing w:after="0" w:line="240" w:lineRule="auto"/>
        <w:ind w:firstLine="708"/>
        <w:jc w:val="both"/>
      </w:pPr>
      <w:r>
        <w:t>3</w:t>
      </w:r>
      <w:r w:rsidR="001670B7">
        <w:t>6</w:t>
      </w:r>
      <w:r>
        <w:t xml:space="preserve">. При невозвращении субсидии в республиканский бюджет Республики Тыва получателем субсидии в срок, указанный в пункте 32 настоящего Порядка, взыскание субсидии осуществляется в судебном порядке. </w:t>
      </w:r>
    </w:p>
    <w:p w:rsidR="00AE1113" w:rsidRDefault="00986028" w:rsidP="00AE1113">
      <w:pPr>
        <w:spacing w:after="0" w:line="240" w:lineRule="auto"/>
        <w:ind w:firstLine="708"/>
        <w:jc w:val="both"/>
      </w:pPr>
      <w:r>
        <w:t>3</w:t>
      </w:r>
      <w:r w:rsidR="001670B7">
        <w:t>7</w:t>
      </w:r>
      <w:r>
        <w:t xml:space="preserve">. Получатель субсидии несет ответственность в соответствии с законодательством Российской Федерации за достоверность сведений, содержащихся в документах, представленных им для получения субсидии. </w:t>
      </w:r>
    </w:p>
    <w:p w:rsidR="00AE1113" w:rsidRDefault="00AE1113" w:rsidP="00AE1113">
      <w:pPr>
        <w:spacing w:after="0" w:line="240" w:lineRule="auto"/>
        <w:jc w:val="both"/>
      </w:pPr>
    </w:p>
    <w:p w:rsidR="00AE1113" w:rsidRDefault="00AE1113" w:rsidP="00AE1113">
      <w:pPr>
        <w:spacing w:after="0" w:line="240" w:lineRule="auto"/>
        <w:jc w:val="center"/>
        <w:sectPr w:rsidR="00AE1113" w:rsidSect="00986028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567" w:bottom="1134" w:left="1134" w:header="709" w:footer="709" w:gutter="0"/>
          <w:cols w:space="708"/>
          <w:titlePg/>
          <w:docGrid w:linePitch="381"/>
        </w:sectPr>
      </w:pPr>
    </w:p>
    <w:p w:rsidR="00AE1113" w:rsidRDefault="00986028" w:rsidP="00AE1113">
      <w:pPr>
        <w:spacing w:after="0" w:line="240" w:lineRule="auto"/>
        <w:ind w:left="4956"/>
        <w:jc w:val="center"/>
      </w:pPr>
      <w:r>
        <w:lastRenderedPageBreak/>
        <w:t>Приложение</w:t>
      </w:r>
    </w:p>
    <w:p w:rsidR="00AE1113" w:rsidRDefault="00986028" w:rsidP="00AE1113">
      <w:pPr>
        <w:spacing w:after="0" w:line="240" w:lineRule="auto"/>
        <w:ind w:left="4956"/>
        <w:jc w:val="center"/>
      </w:pPr>
      <w:r>
        <w:t>к Порядку предоставления субсидий</w:t>
      </w:r>
    </w:p>
    <w:p w:rsidR="00AE1113" w:rsidRDefault="00986028" w:rsidP="00AE1113">
      <w:pPr>
        <w:spacing w:after="0" w:line="240" w:lineRule="auto"/>
        <w:ind w:left="4956"/>
        <w:jc w:val="center"/>
      </w:pPr>
      <w:r>
        <w:t>из республиканского бюджета</w:t>
      </w:r>
    </w:p>
    <w:p w:rsidR="00AE1113" w:rsidRDefault="00986028" w:rsidP="00AE1113">
      <w:pPr>
        <w:spacing w:after="0" w:line="240" w:lineRule="auto"/>
        <w:ind w:left="4956"/>
        <w:jc w:val="center"/>
      </w:pPr>
      <w:r>
        <w:t>Республики Тыва на мероприятия</w:t>
      </w:r>
    </w:p>
    <w:p w:rsidR="00AE1113" w:rsidRDefault="00986028" w:rsidP="00AE1113">
      <w:pPr>
        <w:spacing w:after="0" w:line="240" w:lineRule="auto"/>
        <w:ind w:left="4956"/>
        <w:jc w:val="center"/>
      </w:pPr>
      <w:r>
        <w:t>в области автомобильного транспорта</w:t>
      </w:r>
    </w:p>
    <w:p w:rsidR="00AE1113" w:rsidRDefault="00986028" w:rsidP="00AE1113">
      <w:pPr>
        <w:spacing w:after="0" w:line="240" w:lineRule="auto"/>
        <w:ind w:left="4956"/>
        <w:jc w:val="center"/>
      </w:pPr>
      <w:r>
        <w:t>и обеспечения безопасности</w:t>
      </w:r>
    </w:p>
    <w:p w:rsidR="00AE1113" w:rsidRDefault="00986028" w:rsidP="00AE1113">
      <w:pPr>
        <w:spacing w:after="0" w:line="240" w:lineRule="auto"/>
        <w:ind w:left="4956"/>
        <w:jc w:val="center"/>
      </w:pPr>
      <w:r>
        <w:t>дорожного движения</w:t>
      </w:r>
    </w:p>
    <w:p w:rsidR="00AE1113" w:rsidRDefault="00AE1113" w:rsidP="00AE1113">
      <w:pPr>
        <w:spacing w:after="0" w:line="240" w:lineRule="auto"/>
        <w:jc w:val="both"/>
      </w:pPr>
    </w:p>
    <w:p w:rsidR="00AE1113" w:rsidRDefault="00986028" w:rsidP="00AE1113">
      <w:pPr>
        <w:spacing w:after="0" w:line="240" w:lineRule="auto"/>
        <w:jc w:val="right"/>
      </w:pPr>
      <w:r>
        <w:t xml:space="preserve">Форма </w:t>
      </w:r>
    </w:p>
    <w:p w:rsidR="00AE1113" w:rsidRDefault="00AE1113" w:rsidP="00AE1113">
      <w:pPr>
        <w:spacing w:after="0" w:line="240" w:lineRule="auto"/>
        <w:jc w:val="both"/>
      </w:pPr>
    </w:p>
    <w:p w:rsidR="00D21560" w:rsidRDefault="00D21560" w:rsidP="00AE1113">
      <w:pPr>
        <w:spacing w:after="0" w:line="240" w:lineRule="auto"/>
        <w:jc w:val="center"/>
      </w:pPr>
    </w:p>
    <w:p w:rsidR="00AE1113" w:rsidRDefault="00986028" w:rsidP="00AE1113">
      <w:pPr>
        <w:spacing w:after="0" w:line="240" w:lineRule="auto"/>
        <w:jc w:val="center"/>
      </w:pPr>
      <w:r>
        <w:t>СПРАВКА-РАСЧЕТ</w:t>
      </w:r>
    </w:p>
    <w:p w:rsidR="00D21560" w:rsidRDefault="00986028" w:rsidP="00AE1113">
      <w:pPr>
        <w:spacing w:after="0" w:line="240" w:lineRule="auto"/>
        <w:jc w:val="center"/>
      </w:pPr>
      <w:r>
        <w:t xml:space="preserve">сумм субсидий, подлежащих выплате организации </w:t>
      </w:r>
    </w:p>
    <w:p w:rsidR="00AE1113" w:rsidRDefault="00986028" w:rsidP="00AE1113">
      <w:pPr>
        <w:spacing w:after="0" w:line="240" w:lineRule="auto"/>
        <w:jc w:val="center"/>
      </w:pPr>
      <w:r>
        <w:t>на</w:t>
      </w:r>
      <w:r w:rsidR="00D21560">
        <w:t xml:space="preserve"> </w:t>
      </w:r>
      <w:r>
        <w:t>возмещение недополученных доходов,</w:t>
      </w:r>
    </w:p>
    <w:p w:rsidR="00AE1113" w:rsidRDefault="00986028" w:rsidP="00AE1113">
      <w:pPr>
        <w:spacing w:after="0" w:line="240" w:lineRule="auto"/>
        <w:jc w:val="center"/>
      </w:pPr>
      <w:r>
        <w:t>за ____________________ 20____ г.</w:t>
      </w:r>
    </w:p>
    <w:p w:rsidR="00AE1113" w:rsidRDefault="00AE1113" w:rsidP="00AE1113">
      <w:pPr>
        <w:spacing w:after="0" w:line="240" w:lineRule="auto"/>
        <w:jc w:val="both"/>
      </w:pPr>
    </w:p>
    <w:p w:rsidR="00AE1113" w:rsidRDefault="00986028" w:rsidP="00AE1113">
      <w:pPr>
        <w:spacing w:after="0" w:line="240" w:lineRule="auto"/>
        <w:jc w:val="center"/>
      </w:pPr>
      <w:r>
        <w:t>______________________________</w:t>
      </w:r>
    </w:p>
    <w:p w:rsidR="00AE1113" w:rsidRPr="00AE1113" w:rsidRDefault="00986028" w:rsidP="00AE1113">
      <w:pPr>
        <w:spacing w:after="0" w:line="240" w:lineRule="auto"/>
        <w:jc w:val="center"/>
        <w:rPr>
          <w:sz w:val="20"/>
          <w:szCs w:val="20"/>
        </w:rPr>
      </w:pPr>
      <w:r w:rsidRPr="00AE1113">
        <w:rPr>
          <w:sz w:val="20"/>
          <w:szCs w:val="20"/>
        </w:rPr>
        <w:t>(наименование получателя)</w:t>
      </w:r>
    </w:p>
    <w:p w:rsidR="00AE1113" w:rsidRDefault="00AE1113" w:rsidP="00AE1113">
      <w:pPr>
        <w:spacing w:after="0" w:line="240" w:lineRule="auto"/>
        <w:jc w:val="both"/>
      </w:pPr>
    </w:p>
    <w:p w:rsidR="00AE1113" w:rsidRPr="00D21560" w:rsidRDefault="00986028" w:rsidP="00AE1113">
      <w:pPr>
        <w:spacing w:after="0" w:line="240" w:lineRule="auto"/>
        <w:jc w:val="right"/>
        <w:rPr>
          <w:sz w:val="24"/>
          <w:szCs w:val="24"/>
        </w:rPr>
      </w:pPr>
      <w:r w:rsidRPr="00D21560">
        <w:rPr>
          <w:sz w:val="24"/>
          <w:szCs w:val="24"/>
        </w:rPr>
        <w:t xml:space="preserve">(тыс. рублей)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836"/>
        <w:gridCol w:w="2625"/>
        <w:gridCol w:w="1120"/>
        <w:gridCol w:w="1120"/>
        <w:gridCol w:w="1494"/>
      </w:tblGrid>
      <w:tr w:rsidR="00AE1113" w:rsidTr="00D21560">
        <w:tc>
          <w:tcPr>
            <w:tcW w:w="3936" w:type="dxa"/>
          </w:tcPr>
          <w:p w:rsidR="00AE1113" w:rsidRPr="00D21560" w:rsidRDefault="00AE1113" w:rsidP="00D21560">
            <w:pPr>
              <w:jc w:val="center"/>
              <w:rPr>
                <w:sz w:val="24"/>
                <w:szCs w:val="24"/>
              </w:rPr>
            </w:pPr>
            <w:r w:rsidRPr="00D21560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693" w:type="dxa"/>
          </w:tcPr>
          <w:p w:rsidR="00AE1113" w:rsidRPr="00D21560" w:rsidRDefault="00AE1113" w:rsidP="00D21560">
            <w:pPr>
              <w:jc w:val="center"/>
              <w:rPr>
                <w:sz w:val="24"/>
                <w:szCs w:val="24"/>
              </w:rPr>
            </w:pPr>
            <w:r w:rsidRPr="00D21560">
              <w:rPr>
                <w:sz w:val="24"/>
                <w:szCs w:val="24"/>
              </w:rPr>
              <w:t>Формула для расчета</w:t>
            </w:r>
          </w:p>
        </w:tc>
        <w:tc>
          <w:tcPr>
            <w:tcW w:w="1134" w:type="dxa"/>
          </w:tcPr>
          <w:p w:rsidR="00AE1113" w:rsidRPr="00D21560" w:rsidRDefault="00AE1113" w:rsidP="00D21560">
            <w:pPr>
              <w:jc w:val="center"/>
              <w:rPr>
                <w:sz w:val="24"/>
                <w:szCs w:val="24"/>
              </w:rPr>
            </w:pPr>
            <w:r w:rsidRPr="00D21560">
              <w:rPr>
                <w:sz w:val="24"/>
                <w:szCs w:val="24"/>
              </w:rPr>
              <w:t>План</w:t>
            </w:r>
          </w:p>
        </w:tc>
        <w:tc>
          <w:tcPr>
            <w:tcW w:w="1134" w:type="dxa"/>
          </w:tcPr>
          <w:p w:rsidR="00AE1113" w:rsidRPr="00D21560" w:rsidRDefault="00AE1113" w:rsidP="00D21560">
            <w:pPr>
              <w:jc w:val="center"/>
              <w:rPr>
                <w:sz w:val="24"/>
                <w:szCs w:val="24"/>
              </w:rPr>
            </w:pPr>
            <w:r w:rsidRPr="00D21560">
              <w:rPr>
                <w:sz w:val="24"/>
                <w:szCs w:val="24"/>
              </w:rPr>
              <w:t>Факт</w:t>
            </w:r>
          </w:p>
        </w:tc>
        <w:tc>
          <w:tcPr>
            <w:tcW w:w="1524" w:type="dxa"/>
          </w:tcPr>
          <w:p w:rsidR="00AE1113" w:rsidRPr="00D21560" w:rsidRDefault="00AE1113" w:rsidP="00D21560">
            <w:pPr>
              <w:jc w:val="center"/>
              <w:rPr>
                <w:sz w:val="24"/>
                <w:szCs w:val="24"/>
              </w:rPr>
            </w:pPr>
            <w:r w:rsidRPr="00D21560">
              <w:rPr>
                <w:sz w:val="24"/>
                <w:szCs w:val="24"/>
              </w:rPr>
              <w:t>Отклонение</w:t>
            </w:r>
          </w:p>
        </w:tc>
      </w:tr>
      <w:tr w:rsidR="00AE1113" w:rsidTr="00D21560">
        <w:tc>
          <w:tcPr>
            <w:tcW w:w="3936" w:type="dxa"/>
          </w:tcPr>
          <w:p w:rsidR="00AE1113" w:rsidRPr="00D21560" w:rsidRDefault="00AE1113" w:rsidP="00AE1113">
            <w:pPr>
              <w:jc w:val="both"/>
              <w:rPr>
                <w:sz w:val="24"/>
                <w:szCs w:val="24"/>
              </w:rPr>
            </w:pPr>
            <w:r w:rsidRPr="00D21560">
              <w:rPr>
                <w:sz w:val="24"/>
                <w:szCs w:val="24"/>
              </w:rPr>
              <w:t>Финансовый результат за _______ квартал 20___ г.</w:t>
            </w:r>
          </w:p>
        </w:tc>
        <w:tc>
          <w:tcPr>
            <w:tcW w:w="2693" w:type="dxa"/>
          </w:tcPr>
          <w:p w:rsidR="00AE1113" w:rsidRPr="00D21560" w:rsidRDefault="00AE1113" w:rsidP="00D215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E1113" w:rsidRPr="00D21560" w:rsidRDefault="00AE1113" w:rsidP="00D215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E1113" w:rsidRPr="00D21560" w:rsidRDefault="00AE1113" w:rsidP="00D215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4" w:type="dxa"/>
          </w:tcPr>
          <w:p w:rsidR="00AE1113" w:rsidRPr="00D21560" w:rsidRDefault="00AE1113" w:rsidP="00D21560">
            <w:pPr>
              <w:jc w:val="center"/>
              <w:rPr>
                <w:sz w:val="24"/>
                <w:szCs w:val="24"/>
              </w:rPr>
            </w:pPr>
          </w:p>
        </w:tc>
      </w:tr>
      <w:tr w:rsidR="00AE1113" w:rsidTr="00D21560">
        <w:tc>
          <w:tcPr>
            <w:tcW w:w="3936" w:type="dxa"/>
          </w:tcPr>
          <w:p w:rsidR="00AE1113" w:rsidRPr="00D21560" w:rsidRDefault="00AE1113" w:rsidP="00AE1113">
            <w:pPr>
              <w:jc w:val="both"/>
              <w:rPr>
                <w:sz w:val="24"/>
                <w:szCs w:val="24"/>
              </w:rPr>
            </w:pPr>
            <w:r w:rsidRPr="00D21560">
              <w:rPr>
                <w:sz w:val="24"/>
                <w:szCs w:val="24"/>
              </w:rPr>
              <w:t>Оплачено аванса</w:t>
            </w:r>
          </w:p>
        </w:tc>
        <w:tc>
          <w:tcPr>
            <w:tcW w:w="2693" w:type="dxa"/>
          </w:tcPr>
          <w:p w:rsidR="00AE1113" w:rsidRPr="00D21560" w:rsidRDefault="00AE1113" w:rsidP="00D215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E1113" w:rsidRPr="00D21560" w:rsidRDefault="00AE1113" w:rsidP="00D21560">
            <w:pPr>
              <w:jc w:val="center"/>
              <w:rPr>
                <w:sz w:val="24"/>
                <w:szCs w:val="24"/>
              </w:rPr>
            </w:pPr>
            <w:r w:rsidRPr="00D21560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AE1113" w:rsidRPr="00D21560" w:rsidRDefault="00AE1113" w:rsidP="00D215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4" w:type="dxa"/>
          </w:tcPr>
          <w:p w:rsidR="00AE1113" w:rsidRPr="00D21560" w:rsidRDefault="00AE1113" w:rsidP="00D21560">
            <w:pPr>
              <w:jc w:val="center"/>
              <w:rPr>
                <w:sz w:val="24"/>
                <w:szCs w:val="24"/>
              </w:rPr>
            </w:pPr>
            <w:r w:rsidRPr="00D21560">
              <w:rPr>
                <w:sz w:val="24"/>
                <w:szCs w:val="24"/>
              </w:rPr>
              <w:t>х</w:t>
            </w:r>
          </w:p>
        </w:tc>
      </w:tr>
      <w:tr w:rsidR="00AE1113" w:rsidTr="00D21560">
        <w:tc>
          <w:tcPr>
            <w:tcW w:w="3936" w:type="dxa"/>
          </w:tcPr>
          <w:p w:rsidR="00AE1113" w:rsidRPr="00D21560" w:rsidRDefault="00AE1113" w:rsidP="00AE1113">
            <w:pPr>
              <w:jc w:val="both"/>
              <w:rPr>
                <w:sz w:val="24"/>
                <w:szCs w:val="24"/>
              </w:rPr>
            </w:pPr>
            <w:r w:rsidRPr="00D21560">
              <w:rPr>
                <w:sz w:val="24"/>
                <w:szCs w:val="24"/>
              </w:rPr>
              <w:t>Подлежит оплате</w:t>
            </w:r>
          </w:p>
        </w:tc>
        <w:tc>
          <w:tcPr>
            <w:tcW w:w="2693" w:type="dxa"/>
          </w:tcPr>
          <w:p w:rsidR="00AE1113" w:rsidRPr="00D21560" w:rsidRDefault="00AE1113" w:rsidP="00D21560">
            <w:pPr>
              <w:jc w:val="center"/>
              <w:rPr>
                <w:sz w:val="24"/>
                <w:szCs w:val="24"/>
              </w:rPr>
            </w:pPr>
            <w:r w:rsidRPr="00D21560">
              <w:rPr>
                <w:sz w:val="24"/>
                <w:szCs w:val="24"/>
              </w:rPr>
              <w:t xml:space="preserve">стр. 1 гр. 5 </w:t>
            </w:r>
            <w:r w:rsidR="00D21560">
              <w:rPr>
                <w:sz w:val="24"/>
                <w:szCs w:val="24"/>
              </w:rPr>
              <w:t>–</w:t>
            </w:r>
            <w:r w:rsidRPr="00D21560">
              <w:rPr>
                <w:sz w:val="24"/>
                <w:szCs w:val="24"/>
              </w:rPr>
              <w:t xml:space="preserve"> стр. 2 гр. 5</w:t>
            </w:r>
          </w:p>
        </w:tc>
        <w:tc>
          <w:tcPr>
            <w:tcW w:w="1134" w:type="dxa"/>
          </w:tcPr>
          <w:p w:rsidR="00AE1113" w:rsidRPr="00D21560" w:rsidRDefault="00AE1113" w:rsidP="00D21560">
            <w:pPr>
              <w:jc w:val="center"/>
              <w:rPr>
                <w:sz w:val="24"/>
                <w:szCs w:val="24"/>
              </w:rPr>
            </w:pPr>
            <w:r w:rsidRPr="00D21560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AE1113" w:rsidRPr="00D21560" w:rsidRDefault="00AE1113" w:rsidP="00D215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4" w:type="dxa"/>
          </w:tcPr>
          <w:p w:rsidR="00AE1113" w:rsidRPr="00D21560" w:rsidRDefault="00AE1113" w:rsidP="00D21560">
            <w:pPr>
              <w:jc w:val="center"/>
              <w:rPr>
                <w:sz w:val="24"/>
                <w:szCs w:val="24"/>
              </w:rPr>
            </w:pPr>
            <w:r w:rsidRPr="00D21560">
              <w:rPr>
                <w:sz w:val="24"/>
                <w:szCs w:val="24"/>
              </w:rPr>
              <w:t>х</w:t>
            </w:r>
          </w:p>
        </w:tc>
      </w:tr>
    </w:tbl>
    <w:p w:rsidR="00AE1113" w:rsidRDefault="00AE1113" w:rsidP="00AE1113">
      <w:pPr>
        <w:spacing w:after="0" w:line="240" w:lineRule="auto"/>
        <w:jc w:val="both"/>
      </w:pPr>
    </w:p>
    <w:p w:rsidR="00AE1113" w:rsidRDefault="00AE1113" w:rsidP="00AE1113">
      <w:pPr>
        <w:spacing w:after="0" w:line="240" w:lineRule="auto"/>
        <w:jc w:val="both"/>
      </w:pPr>
    </w:p>
    <w:p w:rsidR="00D21560" w:rsidRDefault="00986028" w:rsidP="00AE1113">
      <w:pPr>
        <w:spacing w:after="0" w:line="240" w:lineRule="auto"/>
        <w:jc w:val="both"/>
      </w:pPr>
      <w:r>
        <w:t xml:space="preserve">Руководитель </w:t>
      </w:r>
    </w:p>
    <w:p w:rsidR="00D21560" w:rsidRDefault="00986028" w:rsidP="00AE1113">
      <w:pPr>
        <w:spacing w:after="0" w:line="240" w:lineRule="auto"/>
        <w:jc w:val="both"/>
      </w:pPr>
      <w:r>
        <w:t xml:space="preserve">______________________ </w:t>
      </w:r>
      <w:r w:rsidR="00D21560">
        <w:t xml:space="preserve">  </w:t>
      </w:r>
      <w:r>
        <w:t xml:space="preserve">_____________________ </w:t>
      </w:r>
    </w:p>
    <w:p w:rsidR="00D21560" w:rsidRPr="00D21560" w:rsidRDefault="00986028" w:rsidP="00D21560">
      <w:pPr>
        <w:spacing w:after="0" w:line="240" w:lineRule="auto"/>
        <w:ind w:left="708" w:firstLine="708"/>
        <w:jc w:val="both"/>
        <w:rPr>
          <w:sz w:val="20"/>
          <w:szCs w:val="20"/>
        </w:rPr>
      </w:pPr>
      <w:r w:rsidRPr="00D21560">
        <w:rPr>
          <w:sz w:val="20"/>
          <w:szCs w:val="20"/>
        </w:rPr>
        <w:t xml:space="preserve">Ф.И.О. </w:t>
      </w:r>
      <w:r w:rsidR="00D21560">
        <w:rPr>
          <w:sz w:val="20"/>
          <w:szCs w:val="20"/>
        </w:rPr>
        <w:tab/>
      </w:r>
      <w:r w:rsidR="00D21560">
        <w:rPr>
          <w:sz w:val="20"/>
          <w:szCs w:val="20"/>
        </w:rPr>
        <w:tab/>
      </w:r>
      <w:r w:rsidR="00D21560">
        <w:rPr>
          <w:sz w:val="20"/>
          <w:szCs w:val="20"/>
        </w:rPr>
        <w:tab/>
      </w:r>
      <w:r w:rsidR="00D21560">
        <w:rPr>
          <w:sz w:val="20"/>
          <w:szCs w:val="20"/>
        </w:rPr>
        <w:tab/>
        <w:t xml:space="preserve">    </w:t>
      </w:r>
      <w:r w:rsidR="00D21560" w:rsidRPr="00D21560">
        <w:rPr>
          <w:sz w:val="20"/>
          <w:szCs w:val="20"/>
        </w:rPr>
        <w:t>(подпись)</w:t>
      </w:r>
    </w:p>
    <w:p w:rsidR="00D21560" w:rsidRDefault="00D21560" w:rsidP="00AE1113">
      <w:pPr>
        <w:spacing w:after="0" w:line="240" w:lineRule="auto"/>
        <w:jc w:val="both"/>
      </w:pPr>
    </w:p>
    <w:p w:rsidR="00D21560" w:rsidRDefault="00986028" w:rsidP="00AE1113">
      <w:pPr>
        <w:spacing w:after="0" w:line="240" w:lineRule="auto"/>
        <w:jc w:val="both"/>
      </w:pPr>
      <w:r>
        <w:t xml:space="preserve">Главный бухгалтер М.П. </w:t>
      </w:r>
    </w:p>
    <w:p w:rsidR="00D21560" w:rsidRDefault="00986028" w:rsidP="00AE1113">
      <w:pPr>
        <w:spacing w:after="0" w:line="240" w:lineRule="auto"/>
        <w:jc w:val="both"/>
      </w:pPr>
      <w:r>
        <w:t xml:space="preserve">______________________ _____________________ </w:t>
      </w:r>
    </w:p>
    <w:p w:rsidR="00D21560" w:rsidRPr="00D21560" w:rsidRDefault="00986028" w:rsidP="00D21560">
      <w:pPr>
        <w:spacing w:after="0" w:line="240" w:lineRule="auto"/>
        <w:ind w:left="708" w:firstLine="708"/>
        <w:jc w:val="both"/>
      </w:pPr>
      <w:r w:rsidRPr="00D21560">
        <w:rPr>
          <w:sz w:val="20"/>
          <w:szCs w:val="20"/>
        </w:rPr>
        <w:t xml:space="preserve">Ф.И.О. </w:t>
      </w:r>
      <w:r w:rsidR="00D21560">
        <w:rPr>
          <w:sz w:val="20"/>
          <w:szCs w:val="20"/>
        </w:rPr>
        <w:tab/>
      </w:r>
      <w:r w:rsidR="00D21560">
        <w:rPr>
          <w:sz w:val="20"/>
          <w:szCs w:val="20"/>
        </w:rPr>
        <w:tab/>
      </w:r>
      <w:r w:rsidR="00D21560">
        <w:rPr>
          <w:sz w:val="20"/>
          <w:szCs w:val="20"/>
        </w:rPr>
        <w:tab/>
      </w:r>
      <w:r w:rsidR="00D21560">
        <w:rPr>
          <w:sz w:val="20"/>
          <w:szCs w:val="20"/>
        </w:rPr>
        <w:tab/>
        <w:t xml:space="preserve">     </w:t>
      </w:r>
      <w:r w:rsidR="00D21560" w:rsidRPr="00D21560">
        <w:rPr>
          <w:sz w:val="20"/>
          <w:szCs w:val="20"/>
        </w:rPr>
        <w:t>(подпись)</w:t>
      </w:r>
      <w:r w:rsidR="00D21560" w:rsidRPr="00D21560">
        <w:t>».</w:t>
      </w:r>
    </w:p>
    <w:p w:rsidR="00D21560" w:rsidRDefault="00D21560" w:rsidP="00AE1113">
      <w:pPr>
        <w:spacing w:after="0" w:line="240" w:lineRule="auto"/>
        <w:jc w:val="both"/>
      </w:pPr>
    </w:p>
    <w:p w:rsidR="00D21560" w:rsidRDefault="00986028" w:rsidP="00D21560">
      <w:pPr>
        <w:spacing w:after="0" w:line="360" w:lineRule="atLeast"/>
        <w:ind w:firstLine="708"/>
        <w:jc w:val="both"/>
      </w:pPr>
      <w:r>
        <w:t xml:space="preserve">2. Разместить настоящее постановление на </w:t>
      </w:r>
      <w:r w:rsidR="00D21560">
        <w:t>«О</w:t>
      </w:r>
      <w:r>
        <w:t>фициальном интернет</w:t>
      </w:r>
      <w:r w:rsidR="00D21560">
        <w:t>-</w:t>
      </w:r>
      <w:r>
        <w:t>портале правовой информации</w:t>
      </w:r>
      <w:r w:rsidR="00D21560">
        <w:t>»</w:t>
      </w:r>
      <w:r>
        <w:t xml:space="preserve"> (www.pravo.gov.ru) и официальном сайте Республики Тыва в информационно-телекоммуникационной сети «Интернет». </w:t>
      </w:r>
    </w:p>
    <w:p w:rsidR="00D21560" w:rsidRDefault="00D21560" w:rsidP="00D21560">
      <w:pPr>
        <w:spacing w:after="0" w:line="720" w:lineRule="atLeast"/>
        <w:jc w:val="both"/>
      </w:pPr>
    </w:p>
    <w:p w:rsidR="00C941C8" w:rsidRPr="00C941C8" w:rsidRDefault="00C941C8" w:rsidP="00C941C8">
      <w:pPr>
        <w:spacing w:after="0" w:line="240" w:lineRule="auto"/>
        <w:rPr>
          <w:rFonts w:eastAsia="Calibri"/>
        </w:rPr>
      </w:pPr>
      <w:r w:rsidRPr="00C941C8">
        <w:rPr>
          <w:rFonts w:eastAsia="Calibri"/>
        </w:rPr>
        <w:t xml:space="preserve">       Исполняющий обязанности</w:t>
      </w:r>
    </w:p>
    <w:p w:rsidR="00C941C8" w:rsidRPr="00C941C8" w:rsidRDefault="00C941C8" w:rsidP="00C941C8">
      <w:pPr>
        <w:spacing w:after="0" w:line="240" w:lineRule="auto"/>
        <w:rPr>
          <w:rFonts w:eastAsia="Calibri"/>
        </w:rPr>
      </w:pPr>
      <w:r w:rsidRPr="00C941C8">
        <w:rPr>
          <w:rFonts w:eastAsia="Calibri"/>
        </w:rPr>
        <w:t xml:space="preserve">первого заместителя Председателя </w:t>
      </w:r>
    </w:p>
    <w:p w:rsidR="00C941C8" w:rsidRPr="00C941C8" w:rsidRDefault="00C941C8" w:rsidP="00C941C8">
      <w:pPr>
        <w:spacing w:after="0" w:line="240" w:lineRule="auto"/>
        <w:rPr>
          <w:rFonts w:eastAsia="Calibri"/>
        </w:rPr>
      </w:pPr>
      <w:r w:rsidRPr="00C941C8">
        <w:rPr>
          <w:rFonts w:eastAsia="Calibri"/>
        </w:rPr>
        <w:t xml:space="preserve">   Правительства Республики Тыва                                                                   А. </w:t>
      </w:r>
      <w:proofErr w:type="spellStart"/>
      <w:r w:rsidRPr="00C941C8">
        <w:rPr>
          <w:rFonts w:eastAsia="Calibri"/>
        </w:rPr>
        <w:t>Брокерт</w:t>
      </w:r>
      <w:proofErr w:type="spellEnd"/>
    </w:p>
    <w:p w:rsidR="007C30BB" w:rsidRDefault="007C30BB" w:rsidP="00C941C8">
      <w:pPr>
        <w:spacing w:after="0" w:line="240" w:lineRule="auto"/>
        <w:jc w:val="both"/>
      </w:pPr>
    </w:p>
    <w:sectPr w:rsidR="007C30BB" w:rsidSect="00DC39DD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36B" w:rsidRPr="00BB20FB" w:rsidRDefault="00E2736B" w:rsidP="00986028">
      <w:pPr>
        <w:spacing w:after="0" w:line="240" w:lineRule="auto"/>
        <w:rPr>
          <w:sz w:val="24"/>
          <w:szCs w:val="24"/>
        </w:rPr>
      </w:pPr>
      <w:r>
        <w:separator/>
      </w:r>
    </w:p>
  </w:endnote>
  <w:endnote w:type="continuationSeparator" w:id="0">
    <w:p w:rsidR="00E2736B" w:rsidRPr="00BB20FB" w:rsidRDefault="00E2736B" w:rsidP="00986028">
      <w:pPr>
        <w:spacing w:after="0" w:line="240" w:lineRule="auto"/>
        <w:rPr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9DD" w:rsidRDefault="00DC39D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9DD" w:rsidRDefault="00DC39D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9DD" w:rsidRDefault="00DC39D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36B" w:rsidRPr="00BB20FB" w:rsidRDefault="00E2736B" w:rsidP="00986028">
      <w:pPr>
        <w:spacing w:after="0" w:line="240" w:lineRule="auto"/>
        <w:rPr>
          <w:sz w:val="24"/>
          <w:szCs w:val="24"/>
        </w:rPr>
      </w:pPr>
      <w:r>
        <w:separator/>
      </w:r>
    </w:p>
  </w:footnote>
  <w:footnote w:type="continuationSeparator" w:id="0">
    <w:p w:rsidR="00E2736B" w:rsidRPr="00BB20FB" w:rsidRDefault="00E2736B" w:rsidP="00986028">
      <w:pPr>
        <w:spacing w:after="0" w:line="240" w:lineRule="auto"/>
        <w:rPr>
          <w:sz w:val="24"/>
          <w:szCs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9DD" w:rsidRDefault="00DC39D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27184"/>
    </w:sdtPr>
    <w:sdtEndPr>
      <w:rPr>
        <w:sz w:val="24"/>
      </w:rPr>
    </w:sdtEndPr>
    <w:sdtContent>
      <w:p w:rsidR="00AE1113" w:rsidRDefault="007600EF">
        <w:pPr>
          <w:pStyle w:val="a3"/>
          <w:jc w:val="right"/>
        </w:pPr>
        <w:r w:rsidRPr="00DC39DD">
          <w:rPr>
            <w:sz w:val="24"/>
          </w:rPr>
          <w:fldChar w:fldCharType="begin"/>
        </w:r>
        <w:r w:rsidR="00F969EA" w:rsidRPr="00DC39DD">
          <w:rPr>
            <w:sz w:val="24"/>
          </w:rPr>
          <w:instrText xml:space="preserve"> PAGE   \* MERGEFORMAT </w:instrText>
        </w:r>
        <w:r w:rsidRPr="00DC39DD">
          <w:rPr>
            <w:sz w:val="24"/>
          </w:rPr>
          <w:fldChar w:fldCharType="separate"/>
        </w:r>
        <w:r w:rsidR="00C2476B">
          <w:rPr>
            <w:noProof/>
            <w:sz w:val="24"/>
          </w:rPr>
          <w:t>12</w:t>
        </w:r>
        <w:r w:rsidRPr="00DC39DD">
          <w:rPr>
            <w:sz w:val="24"/>
          </w:rPr>
          <w:fldChar w:fldCharType="end"/>
        </w:r>
      </w:p>
    </w:sdtContent>
  </w:sdt>
  <w:p w:rsidR="00AE1113" w:rsidRDefault="00AE111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9DD" w:rsidRDefault="00DC39D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4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17c8d6d2-bbec-4577-8d39-222886fbc48a"/>
  </w:docVars>
  <w:rsids>
    <w:rsidRoot w:val="00986028"/>
    <w:rsid w:val="000A20C2"/>
    <w:rsid w:val="001670B7"/>
    <w:rsid w:val="0033281A"/>
    <w:rsid w:val="00337003"/>
    <w:rsid w:val="00363334"/>
    <w:rsid w:val="004C15E3"/>
    <w:rsid w:val="005C4A90"/>
    <w:rsid w:val="007600EF"/>
    <w:rsid w:val="007C30BB"/>
    <w:rsid w:val="007D7490"/>
    <w:rsid w:val="009317A3"/>
    <w:rsid w:val="009462DF"/>
    <w:rsid w:val="00986028"/>
    <w:rsid w:val="00A01EE4"/>
    <w:rsid w:val="00AE1113"/>
    <w:rsid w:val="00C2476B"/>
    <w:rsid w:val="00C941C8"/>
    <w:rsid w:val="00C967F5"/>
    <w:rsid w:val="00CD1428"/>
    <w:rsid w:val="00D21560"/>
    <w:rsid w:val="00D75A84"/>
    <w:rsid w:val="00D90403"/>
    <w:rsid w:val="00DC39DD"/>
    <w:rsid w:val="00E2736B"/>
    <w:rsid w:val="00E67189"/>
    <w:rsid w:val="00F9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17E96FA-BB5D-45F2-B86C-6460C0BAB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0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60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6028"/>
  </w:style>
  <w:style w:type="paragraph" w:styleId="a5">
    <w:name w:val="footer"/>
    <w:basedOn w:val="a"/>
    <w:link w:val="a6"/>
    <w:uiPriority w:val="99"/>
    <w:semiHidden/>
    <w:unhideWhenUsed/>
    <w:rsid w:val="009860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86028"/>
  </w:style>
  <w:style w:type="table" w:styleId="a7">
    <w:name w:val="Table Grid"/>
    <w:basedOn w:val="a1"/>
    <w:uiPriority w:val="59"/>
    <w:rsid w:val="00AE11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67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70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4263</Words>
  <Characters>24305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GreckixOP</dc:creator>
  <cp:keywords/>
  <dc:description/>
  <cp:lastModifiedBy>Тас-оол Оксана Всеволодовна</cp:lastModifiedBy>
  <cp:revision>3</cp:revision>
  <cp:lastPrinted>2021-09-23T03:48:00Z</cp:lastPrinted>
  <dcterms:created xsi:type="dcterms:W3CDTF">2021-09-23T03:47:00Z</dcterms:created>
  <dcterms:modified xsi:type="dcterms:W3CDTF">2021-09-23T03:48:00Z</dcterms:modified>
</cp:coreProperties>
</file>